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20" w:rsidRPr="0056378E" w:rsidRDefault="00D80EC4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 xml:space="preserve">Załącznik nr </w:t>
      </w:r>
      <w:r w:rsidR="00E96D75">
        <w:rPr>
          <w:rFonts w:ascii="Arial" w:eastAsia="Droid Sans Fallback" w:hAnsi="Arial" w:cs="Arial"/>
          <w:i/>
          <w:color w:val="auto"/>
          <w:lang w:eastAsia="en-US"/>
        </w:rPr>
        <w:t>2</w:t>
      </w:r>
    </w:p>
    <w:p w:rsidR="00EB7C20" w:rsidRPr="0056378E" w:rsidRDefault="00D80EC4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="00EB7C20"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EB7C20" w:rsidRPr="008439EF" w:rsidRDefault="00EB7C20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026491" w:rsidRPr="0008018E" w:rsidRDefault="00780116" w:rsidP="00807204">
      <w:pPr>
        <w:pStyle w:val="rozdzia"/>
        <w:numPr>
          <w:ilvl w:val="0"/>
          <w:numId w:val="0"/>
        </w:numPr>
        <w:ind w:left="720"/>
        <w:jc w:val="left"/>
        <w:rPr>
          <w:rFonts w:eastAsia="Droid Sans Fallback"/>
        </w:rPr>
      </w:pPr>
      <w:r w:rsidRPr="008439EF">
        <w:rPr>
          <w:rFonts w:eastAsia="Droid Sans Fallback"/>
        </w:rPr>
        <w:t>CZĘŚĆ A</w:t>
      </w:r>
      <w:r w:rsidR="00B40C6F" w:rsidRPr="008439EF">
        <w:rPr>
          <w:rFonts w:eastAsia="Droid Sans Fallback"/>
        </w:rPr>
        <w:t xml:space="preserve"> Wzór </w:t>
      </w:r>
      <w:r w:rsidR="00530AFF" w:rsidRPr="008439EF">
        <w:rPr>
          <w:rFonts w:eastAsia="Droid Sans Fallback"/>
        </w:rPr>
        <w:t>zapytania ofertowego</w:t>
      </w:r>
    </w:p>
    <w:p w:rsidR="0008018E" w:rsidRPr="008439EF" w:rsidRDefault="0008018E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D52A67" w:rsidRPr="00D52A67" w:rsidRDefault="00D52A67" w:rsidP="00807204">
      <w:pPr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D52A67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Zamawiającego</w:t>
      </w:r>
      <w:r w:rsidRPr="00D52A6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1"/>
        <w:gridCol w:w="6520"/>
      </w:tblGrid>
      <w:tr w:rsidR="00362903" w:rsidRPr="00362903" w:rsidTr="00946EB8">
        <w:tc>
          <w:tcPr>
            <w:tcW w:w="2581" w:type="dxa"/>
            <w:shd w:val="clear" w:color="auto" w:fill="D9D9D9"/>
          </w:tcPr>
          <w:p w:rsidR="00D52A67" w:rsidRPr="006F0736" w:rsidRDefault="004D187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Nazwa </w:t>
            </w:r>
            <w:r w:rsidR="00946EB8">
              <w:rPr>
                <w:rFonts w:ascii="Arial" w:eastAsia="Calibri" w:hAnsi="Arial" w:cs="Arial"/>
                <w:b/>
                <w:lang w:eastAsia="en-US"/>
              </w:rPr>
              <w:t>Zamawiają</w:t>
            </w:r>
            <w:r w:rsidR="00286BDB">
              <w:rPr>
                <w:rFonts w:ascii="Arial" w:eastAsia="Calibri" w:hAnsi="Arial" w:cs="Arial"/>
                <w:b/>
                <w:lang w:eastAsia="en-US"/>
              </w:rPr>
              <w:t>cego</w:t>
            </w:r>
          </w:p>
        </w:tc>
        <w:tc>
          <w:tcPr>
            <w:tcW w:w="6520" w:type="dxa"/>
          </w:tcPr>
          <w:p w:rsidR="0094758C" w:rsidRPr="00362903" w:rsidRDefault="00630B74" w:rsidP="00AC3794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630B74">
              <w:rPr>
                <w:rFonts w:ascii="Arial" w:eastAsia="Calibri" w:hAnsi="Arial" w:cs="Arial"/>
                <w:b/>
                <w:color w:val="auto"/>
                <w:lang w:eastAsia="en-US"/>
              </w:rPr>
              <w:t>OŚRODEK BADAŃ KLINICZNYCH PRZY SZPITALU SPECJALISTYCZNYM IM. LUDWIKA RYDYGIERA W KRAKOWIE SPÓŁKA Z OGRANICZONĄ ODPOWIEDZIALNOŚCIĄ</w:t>
            </w:r>
          </w:p>
        </w:tc>
      </w:tr>
      <w:tr w:rsidR="00362903" w:rsidRPr="00362903" w:rsidTr="00946EB8">
        <w:tc>
          <w:tcPr>
            <w:tcW w:w="2581" w:type="dxa"/>
            <w:shd w:val="clear" w:color="auto" w:fill="D9D9D9"/>
          </w:tcPr>
          <w:p w:rsidR="00D52A67" w:rsidRPr="006F0736" w:rsidRDefault="00D52A67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520" w:type="dxa"/>
          </w:tcPr>
          <w:p w:rsidR="00D52A67" w:rsidRPr="00362903" w:rsidRDefault="004D187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color w:val="auto"/>
                <w:lang w:eastAsia="en-US"/>
              </w:rPr>
            </w:pPr>
            <w:r w:rsidRPr="00362903">
              <w:rPr>
                <w:rFonts w:ascii="Arial" w:eastAsia="Calibri" w:hAnsi="Arial" w:cs="Arial"/>
                <w:color w:val="auto"/>
                <w:lang w:eastAsia="en-US"/>
              </w:rPr>
              <w:t>Ulica:</w:t>
            </w:r>
            <w:r w:rsidR="006951F9">
              <w:rPr>
                <w:rFonts w:ascii="Arial" w:eastAsia="Calibri" w:hAnsi="Arial" w:cs="Arial"/>
                <w:color w:val="auto"/>
                <w:lang w:eastAsia="en-US"/>
              </w:rPr>
              <w:t xml:space="preserve"> os. Złotej Jesieni</w:t>
            </w:r>
          </w:p>
          <w:p w:rsidR="004D1873" w:rsidRDefault="00180AE8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color w:val="auto"/>
                <w:lang w:eastAsia="en-US"/>
              </w:rPr>
            </w:pPr>
            <w:r w:rsidRPr="00362903">
              <w:rPr>
                <w:rFonts w:ascii="Arial" w:eastAsia="Calibri" w:hAnsi="Arial" w:cs="Arial"/>
                <w:color w:val="auto"/>
                <w:lang w:eastAsia="en-US"/>
              </w:rPr>
              <w:t>Nr</w:t>
            </w:r>
            <w:r w:rsidR="004D1873" w:rsidRPr="00362903"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="0055444C">
              <w:rPr>
                <w:rFonts w:ascii="Arial" w:eastAsia="Calibri" w:hAnsi="Arial" w:cs="Arial"/>
                <w:color w:val="auto"/>
                <w:lang w:eastAsia="en-US"/>
              </w:rPr>
              <w:t>budynku</w:t>
            </w:r>
            <w:r w:rsidR="004D1873" w:rsidRPr="00362903">
              <w:rPr>
                <w:rFonts w:ascii="Arial" w:eastAsia="Calibri" w:hAnsi="Arial" w:cs="Arial"/>
                <w:color w:val="auto"/>
                <w:lang w:eastAsia="en-US"/>
              </w:rPr>
              <w:t>:</w:t>
            </w:r>
            <w:r w:rsidR="00630B74"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="006951F9">
              <w:rPr>
                <w:rFonts w:ascii="Arial" w:eastAsia="Calibri" w:hAnsi="Arial" w:cs="Arial"/>
                <w:color w:val="auto"/>
                <w:lang w:eastAsia="en-US"/>
              </w:rPr>
              <w:t>1</w:t>
            </w:r>
          </w:p>
          <w:p w:rsidR="008C6127" w:rsidRPr="00362903" w:rsidRDefault="008C6127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lang w:eastAsia="en-US"/>
              </w:rPr>
              <w:t>Lokal:</w:t>
            </w:r>
          </w:p>
          <w:p w:rsidR="00E602B1" w:rsidRPr="00362903" w:rsidRDefault="00E602B1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362903">
              <w:rPr>
                <w:rFonts w:ascii="Arial" w:eastAsia="Calibri" w:hAnsi="Arial" w:cs="Arial"/>
                <w:color w:val="auto"/>
                <w:lang w:eastAsia="en-US"/>
              </w:rPr>
              <w:t>Kod pocztowy:</w:t>
            </w:r>
            <w:r w:rsidR="006951F9">
              <w:rPr>
                <w:rFonts w:ascii="Arial" w:eastAsia="Calibri" w:hAnsi="Arial" w:cs="Arial"/>
                <w:color w:val="auto"/>
                <w:lang w:eastAsia="en-US"/>
              </w:rPr>
              <w:t xml:space="preserve"> 31-826</w:t>
            </w:r>
          </w:p>
          <w:p w:rsidR="00180AE8" w:rsidRPr="008C6127" w:rsidRDefault="00180AE8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Cs/>
                <w:color w:val="auto"/>
                <w:lang w:eastAsia="en-US"/>
              </w:rPr>
            </w:pPr>
            <w:r w:rsidRPr="008C6127">
              <w:rPr>
                <w:rFonts w:ascii="Arial" w:eastAsia="Calibri" w:hAnsi="Arial" w:cs="Arial"/>
                <w:bCs/>
                <w:color w:val="auto"/>
                <w:lang w:eastAsia="en-US"/>
              </w:rPr>
              <w:t>Miejscowość:</w:t>
            </w:r>
            <w:r w:rsidR="00325E64" w:rsidRPr="008C6127">
              <w:rPr>
                <w:rFonts w:ascii="Arial" w:eastAsia="Calibri" w:hAnsi="Arial" w:cs="Arial"/>
                <w:bCs/>
                <w:color w:val="auto"/>
                <w:lang w:eastAsia="en-US"/>
              </w:rPr>
              <w:t xml:space="preserve"> KRAKÓW </w:t>
            </w:r>
          </w:p>
        </w:tc>
      </w:tr>
      <w:tr w:rsidR="00362903" w:rsidRPr="00362903" w:rsidTr="00946EB8">
        <w:tc>
          <w:tcPr>
            <w:tcW w:w="2581" w:type="dxa"/>
            <w:shd w:val="clear" w:color="auto" w:fill="D9D9D9"/>
          </w:tcPr>
          <w:p w:rsidR="00D52A67" w:rsidRPr="006F0736" w:rsidRDefault="00D52A67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520" w:type="dxa"/>
          </w:tcPr>
          <w:p w:rsidR="00D52A67" w:rsidRPr="006951F9" w:rsidRDefault="00630B74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="006951F9" w:rsidRPr="006951F9">
              <w:rPr>
                <w:rFonts w:ascii="Arial" w:eastAsia="Droid Sans Fallback" w:hAnsi="Arial" w:cs="Arial"/>
                <w:color w:val="auto"/>
              </w:rPr>
              <w:t>6783151125</w:t>
            </w:r>
          </w:p>
        </w:tc>
      </w:tr>
      <w:tr w:rsidR="00362903" w:rsidRPr="00362903" w:rsidTr="00946EB8">
        <w:tc>
          <w:tcPr>
            <w:tcW w:w="2581" w:type="dxa"/>
            <w:shd w:val="clear" w:color="auto" w:fill="D9D9D9"/>
          </w:tcPr>
          <w:p w:rsidR="00D52A67" w:rsidRPr="006F0736" w:rsidRDefault="00D52A67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  <w:r w:rsidR="00946EB8">
              <w:rPr>
                <w:rFonts w:ascii="Arial" w:eastAsia="Calibri" w:hAnsi="Arial" w:cs="Arial"/>
                <w:b/>
                <w:lang w:eastAsia="en-US"/>
              </w:rPr>
              <w:t xml:space="preserve"> w sprawie ogłoszenia </w:t>
            </w:r>
          </w:p>
        </w:tc>
        <w:tc>
          <w:tcPr>
            <w:tcW w:w="6520" w:type="dxa"/>
          </w:tcPr>
          <w:p w:rsidR="00D52A67" w:rsidRPr="00362903" w:rsidRDefault="00630B74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r w:rsidR="006951F9">
              <w:rPr>
                <w:rFonts w:ascii="Arial" w:eastAsia="Calibri" w:hAnsi="Arial" w:cs="Arial"/>
                <w:color w:val="auto"/>
                <w:lang w:eastAsia="en-US"/>
              </w:rPr>
              <w:t>Paweł Swoboda</w:t>
            </w:r>
          </w:p>
          <w:p w:rsidR="00A16788" w:rsidRPr="00362903" w:rsidRDefault="00A16788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362903" w:rsidRPr="00362903" w:rsidTr="00946EB8">
        <w:tc>
          <w:tcPr>
            <w:tcW w:w="2581" w:type="dxa"/>
            <w:shd w:val="clear" w:color="auto" w:fill="D9D9D9"/>
          </w:tcPr>
          <w:p w:rsidR="001D09A7" w:rsidRPr="006F0736" w:rsidRDefault="001D09A7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Nr telefonu </w:t>
            </w:r>
          </w:p>
        </w:tc>
        <w:tc>
          <w:tcPr>
            <w:tcW w:w="6520" w:type="dxa"/>
          </w:tcPr>
          <w:p w:rsidR="00D52A67" w:rsidRPr="006951F9" w:rsidRDefault="00630B74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Cs/>
                <w:color w:val="auto"/>
                <w:lang w:eastAsia="en-US"/>
              </w:rPr>
            </w:pPr>
            <w:r w:rsidRPr="006951F9">
              <w:rPr>
                <w:rFonts w:ascii="Arial" w:eastAsia="Calibri" w:hAnsi="Arial" w:cs="Arial"/>
                <w:bCs/>
                <w:color w:val="auto"/>
                <w:lang w:eastAsia="en-US"/>
              </w:rPr>
              <w:t xml:space="preserve"> </w:t>
            </w:r>
            <w:r w:rsidR="006951F9" w:rsidRPr="006951F9">
              <w:rPr>
                <w:rFonts w:ascii="Arial" w:hAnsi="Arial" w:cs="Arial"/>
                <w:color w:val="000000"/>
              </w:rPr>
              <w:t>12 443 15 55</w:t>
            </w:r>
          </w:p>
        </w:tc>
      </w:tr>
      <w:tr w:rsidR="00362903" w:rsidRPr="00362903" w:rsidTr="00946EB8">
        <w:tc>
          <w:tcPr>
            <w:tcW w:w="2581" w:type="dxa"/>
            <w:shd w:val="clear" w:color="auto" w:fill="D9D9D9"/>
          </w:tcPr>
          <w:p w:rsidR="00D52A67" w:rsidRPr="006F0736" w:rsidRDefault="00D52A67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e-mail</w:t>
            </w:r>
            <w:r w:rsidR="001D09A7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D52A67" w:rsidRPr="006951F9" w:rsidRDefault="00630B74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Cs/>
                <w:color w:val="auto"/>
                <w:lang w:eastAsia="en-US"/>
              </w:rPr>
            </w:pPr>
            <w:r w:rsidRPr="006951F9">
              <w:t xml:space="preserve"> </w:t>
            </w:r>
            <w:hyperlink r:id="rId8" w:history="1">
              <w:r w:rsidR="006951F9" w:rsidRPr="006951F9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pawel.swoboda@obk.org.pl</w:t>
              </w:r>
            </w:hyperlink>
          </w:p>
        </w:tc>
      </w:tr>
    </w:tbl>
    <w:p w:rsidR="00E96D75" w:rsidRDefault="00E96D75" w:rsidP="00807204">
      <w:pPr>
        <w:suppressAutoHyphens w:val="0"/>
        <w:spacing w:line="276" w:lineRule="auto"/>
        <w:rPr>
          <w:rFonts w:ascii="Arial" w:eastAsia="Droid Sans Fallback" w:hAnsi="Arial" w:cs="Arial"/>
          <w:color w:val="auto"/>
          <w:lang w:eastAsia="en-US"/>
        </w:rPr>
      </w:pPr>
    </w:p>
    <w:p w:rsidR="00E928DF" w:rsidRPr="00E928DF" w:rsidRDefault="00E928DF" w:rsidP="00807204">
      <w:pPr>
        <w:numPr>
          <w:ilvl w:val="0"/>
          <w:numId w:val="5"/>
        </w:numPr>
        <w:suppressAutoHyphens w:val="0"/>
        <w:spacing w:line="276" w:lineRule="auto"/>
        <w:rPr>
          <w:rFonts w:ascii="Arial" w:hAnsi="Arial" w:cs="Arial"/>
        </w:rPr>
      </w:pPr>
      <w:r w:rsidRPr="00E928DF">
        <w:rPr>
          <w:rFonts w:ascii="Arial" w:hAnsi="Arial" w:cs="Arial"/>
          <w:b/>
        </w:rPr>
        <w:t>Dane dotyczące zamówienia: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6237"/>
      </w:tblGrid>
      <w:tr w:rsidR="00050E05" w:rsidTr="0093570A">
        <w:trPr>
          <w:trHeight w:val="741"/>
        </w:trPr>
        <w:tc>
          <w:tcPr>
            <w:tcW w:w="2864" w:type="dxa"/>
            <w:shd w:val="clear" w:color="auto" w:fill="D9D9D9"/>
            <w:vAlign w:val="center"/>
          </w:tcPr>
          <w:p w:rsidR="00235001" w:rsidRPr="00235001" w:rsidRDefault="00644FFD" w:rsidP="0080720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Przedmiot </w:t>
            </w:r>
            <w:r w:rsidR="00325E64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zamówienia </w:t>
            </w:r>
            <w:r w:rsidR="00325E64"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(</w:t>
            </w:r>
            <w:r w:rsidR="00050E05"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typ usługi</w:t>
            </w:r>
            <w:r w:rsidR="00E00BB5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np.: </w:t>
            </w:r>
            <w:r w:rsidR="0093570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Typ 1: </w:t>
            </w:r>
            <w:r w:rsidR="00235001" w:rsidRPr="00235001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usługi   w   zakresie   badań   przemysłowych   i/lub </w:t>
            </w:r>
          </w:p>
          <w:p w:rsidR="00235001" w:rsidRDefault="00235001" w:rsidP="0080720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35001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eksperymentalnych prac rozwojowych</w:t>
            </w:r>
            <w:r w:rsidR="00E00BB5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)</w:t>
            </w:r>
          </w:p>
          <w:p w:rsidR="00050E05" w:rsidRPr="006F0736" w:rsidRDefault="00050E05" w:rsidP="0080720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6455FA" w:rsidRPr="0094758C" w:rsidRDefault="006455FA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0000FF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 xml:space="preserve">Typ 1: usługi w zakresie badań przemysłowych i /lub eksperymentalnych prac rozwojowych. </w:t>
            </w:r>
          </w:p>
        </w:tc>
      </w:tr>
      <w:tr w:rsidR="00E928DF" w:rsidTr="0093570A">
        <w:trPr>
          <w:trHeight w:val="2364"/>
        </w:trPr>
        <w:tc>
          <w:tcPr>
            <w:tcW w:w="2864" w:type="dxa"/>
            <w:shd w:val="clear" w:color="auto" w:fill="D9D9D9"/>
            <w:vAlign w:val="center"/>
          </w:tcPr>
          <w:p w:rsidR="00E928DF" w:rsidRPr="006F0736" w:rsidRDefault="00E928DF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6237" w:type="dxa"/>
          </w:tcPr>
          <w:p w:rsidR="0094758C" w:rsidRPr="0094758C" w:rsidRDefault="00D37334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 xml:space="preserve">Przedmiot zamówienia: </w:t>
            </w:r>
          </w:p>
          <w:p w:rsidR="00630B74" w:rsidRDefault="00630B74" w:rsidP="00630B7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bookmarkStart w:id="0" w:name="_Hlk19637408"/>
            <w:r w:rsidRPr="00630B74">
              <w:rPr>
                <w:rFonts w:ascii="Arial" w:hAnsi="Arial" w:cs="Arial"/>
                <w:color w:val="auto"/>
                <w:szCs w:val="18"/>
              </w:rPr>
              <w:t>Usługa badawcza celem opracowania algorytmu oraz budowa prototypu systemu komputerowego umożliwiającego ocenę wczesnej diagnostyki hipercholesterolemii rodzinnej</w:t>
            </w:r>
            <w:bookmarkEnd w:id="0"/>
            <w:r w:rsidRPr="00630B74">
              <w:rPr>
                <w:rFonts w:ascii="Arial" w:hAnsi="Arial" w:cs="Arial"/>
                <w:color w:val="auto"/>
                <w:szCs w:val="18"/>
              </w:rPr>
              <w:t xml:space="preserve">. </w:t>
            </w:r>
          </w:p>
          <w:p w:rsidR="006951F9" w:rsidRDefault="006951F9" w:rsidP="00630B7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</w:p>
          <w:p w:rsidR="00D37334" w:rsidRPr="0094758C" w:rsidRDefault="00D37334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 xml:space="preserve">W skład przedmiotu zamówienia wchodzą następujące działania: </w:t>
            </w:r>
          </w:p>
          <w:p w:rsidR="00D37334" w:rsidRPr="0094758C" w:rsidRDefault="00D37334" w:rsidP="00807204">
            <w:pPr>
              <w:pStyle w:val="Akapitzlist"/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color w:val="auto"/>
                <w:szCs w:val="18"/>
              </w:rPr>
            </w:pPr>
          </w:p>
          <w:p w:rsidR="00D37334" w:rsidRPr="0094758C" w:rsidRDefault="00D37334" w:rsidP="00807204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 xml:space="preserve">Przygotowanie analizy przedwdrożeniowej </w:t>
            </w:r>
            <w:r w:rsidRPr="0094758C">
              <w:rPr>
                <w:rFonts w:ascii="Arial" w:hAnsi="Arial" w:cs="Arial"/>
                <w:color w:val="auto"/>
                <w:szCs w:val="18"/>
              </w:rPr>
              <w:br/>
              <w:t xml:space="preserve">Przedmiotem jest: </w:t>
            </w:r>
          </w:p>
          <w:p w:rsidR="00630B74" w:rsidRPr="00630B74" w:rsidRDefault="00630B74" w:rsidP="00630B74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Analiza dostępnych danych pod kątem wczesnej diagnostyki hipercholesterolemii rodzinnej. Założenia algorytmu oparte o dostępne, najlepsze dowody naukowe oraz wiedzę ekspercką;</w:t>
            </w:r>
          </w:p>
          <w:p w:rsidR="00630B74" w:rsidRPr="00630B74" w:rsidRDefault="00630B74" w:rsidP="00630B74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Wskazanie potencjalnych obszarów kluczowych z punktu widzenia wczesnej diagnostyki;</w:t>
            </w:r>
          </w:p>
          <w:p w:rsidR="00630B74" w:rsidRPr="00630B74" w:rsidRDefault="00630B74" w:rsidP="00630B74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Identyfikacja kluczowych czynników ryzyka choroby;</w:t>
            </w:r>
          </w:p>
          <w:p w:rsidR="00630B74" w:rsidRPr="00630B74" w:rsidRDefault="00630B74" w:rsidP="00630B74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 xml:space="preserve">Przygotowanie propozycji algorytmu kalkulatora diagnostycznego opartego na: częstotliwości </w:t>
            </w:r>
            <w:r w:rsidRPr="00630B74">
              <w:rPr>
                <w:rFonts w:ascii="Arial" w:hAnsi="Arial" w:cs="Arial"/>
                <w:color w:val="auto"/>
                <w:szCs w:val="18"/>
              </w:rPr>
              <w:lastRenderedPageBreak/>
              <w:t>występowania danego wskaźnika, wartości referencyjnych, np. wyniki testów diagnostycznych. Określenie zależności statystycznych;</w:t>
            </w:r>
          </w:p>
          <w:p w:rsidR="00630B74" w:rsidRPr="00630B74" w:rsidRDefault="00630B74" w:rsidP="00630B74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Konsultacje ekspercko-badawcze w zakresie możliwości wdrożenia kalkulatora wczesnej diagnostyki.</w:t>
            </w:r>
          </w:p>
          <w:p w:rsidR="00D37334" w:rsidRPr="0094758C" w:rsidRDefault="00630B74" w:rsidP="00630B74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 xml:space="preserve">Przygotowanie studium wykonalności projektu. </w:t>
            </w:r>
          </w:p>
          <w:p w:rsidR="0094758C" w:rsidRDefault="00D37334" w:rsidP="00630B74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>Prace programistyczne i elektroniczne związane z</w:t>
            </w:r>
            <w:r w:rsidR="0094758C"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94758C">
              <w:rPr>
                <w:rFonts w:ascii="Arial" w:hAnsi="Arial" w:cs="Arial"/>
                <w:color w:val="auto"/>
                <w:szCs w:val="18"/>
              </w:rPr>
              <w:t>wytworzeniem prototypu</w:t>
            </w:r>
            <w:r w:rsidR="00630B74">
              <w:rPr>
                <w:rFonts w:ascii="Arial" w:hAnsi="Arial" w:cs="Arial"/>
                <w:color w:val="auto"/>
                <w:szCs w:val="18"/>
              </w:rPr>
              <w:t xml:space="preserve"> posiadającego następujące funkcjonalności:</w:t>
            </w:r>
          </w:p>
          <w:p w:rsidR="00630B74" w:rsidRDefault="00630B74" w:rsidP="00630B74">
            <w:pPr>
              <w:pStyle w:val="Akapitzlist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 xml:space="preserve">Możliwość wprowadzenia danych niezbędnych do </w:t>
            </w:r>
            <w:proofErr w:type="spellStart"/>
            <w:r w:rsidRPr="00630B74">
              <w:rPr>
                <w:rFonts w:ascii="Arial" w:hAnsi="Arial" w:cs="Arial"/>
                <w:color w:val="auto"/>
                <w:szCs w:val="18"/>
              </w:rPr>
              <w:t>screeningu</w:t>
            </w:r>
            <w:proofErr w:type="spellEnd"/>
            <w:r w:rsidRPr="00630B74">
              <w:rPr>
                <w:rFonts w:ascii="Arial" w:hAnsi="Arial" w:cs="Arial"/>
                <w:color w:val="auto"/>
                <w:szCs w:val="18"/>
              </w:rPr>
              <w:t xml:space="preserve"> pacjenta; </w:t>
            </w:r>
          </w:p>
          <w:p w:rsidR="00630B74" w:rsidRDefault="00630B74" w:rsidP="00630B74">
            <w:pPr>
              <w:pStyle w:val="Akapitzlist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Analiza wprowadzonych danych pod kątem wystąpienia określonego czynnika;</w:t>
            </w:r>
          </w:p>
          <w:p w:rsidR="00630B74" w:rsidRDefault="00630B74" w:rsidP="00630B74">
            <w:pPr>
              <w:pStyle w:val="Akapitzlist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Możliwość przesłania danych do eksperta klinicznego celem właściwej interpretacji;</w:t>
            </w:r>
          </w:p>
          <w:p w:rsidR="00630B74" w:rsidRDefault="00630B74" w:rsidP="00630B74">
            <w:pPr>
              <w:pStyle w:val="Akapitzlist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>Możliwość uzyskania informacji medycznej na temat dalszej procedury diagnostycznej.</w:t>
            </w:r>
            <w:r w:rsidR="00D37334" w:rsidRPr="00630B74">
              <w:rPr>
                <w:rFonts w:ascii="Arial" w:hAnsi="Arial" w:cs="Arial"/>
                <w:color w:val="auto"/>
                <w:szCs w:val="18"/>
              </w:rPr>
              <w:br/>
            </w:r>
          </w:p>
          <w:p w:rsidR="00D37334" w:rsidRDefault="00D37334" w:rsidP="00630B7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630B74">
              <w:rPr>
                <w:rFonts w:ascii="Arial" w:hAnsi="Arial" w:cs="Arial"/>
                <w:color w:val="auto"/>
                <w:szCs w:val="18"/>
              </w:rPr>
              <w:t xml:space="preserve">Prace powinny zostać zakończone opracowaniem prototypu </w:t>
            </w:r>
            <w:r w:rsidR="00362903" w:rsidRPr="00630B74">
              <w:rPr>
                <w:rFonts w:ascii="Arial" w:hAnsi="Arial" w:cs="Arial"/>
                <w:color w:val="auto"/>
                <w:szCs w:val="18"/>
              </w:rPr>
              <w:t>systemu</w:t>
            </w:r>
            <w:r w:rsidR="00630B74">
              <w:rPr>
                <w:rFonts w:ascii="Arial" w:hAnsi="Arial" w:cs="Arial"/>
                <w:color w:val="auto"/>
                <w:szCs w:val="18"/>
              </w:rPr>
              <w:t xml:space="preserve"> gotowego do demonstracji (umożliwiającego prezentację funkcjonowania w czasie rzeczywistym). </w:t>
            </w:r>
          </w:p>
          <w:p w:rsidR="00630B74" w:rsidRPr="0094758C" w:rsidRDefault="00630B74" w:rsidP="00630B7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color w:val="auto"/>
                <w:szCs w:val="18"/>
              </w:rPr>
            </w:pPr>
          </w:p>
          <w:p w:rsidR="00630B74" w:rsidRDefault="00D37334" w:rsidP="00630B74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 xml:space="preserve">Przygotowanie dokumentacji użytkowej i dokumentacji </w:t>
            </w:r>
            <w:r w:rsidR="00630B74">
              <w:rPr>
                <w:rFonts w:ascii="Arial" w:hAnsi="Arial" w:cs="Arial"/>
                <w:color w:val="auto"/>
                <w:szCs w:val="18"/>
              </w:rPr>
              <w:t>technicznej.</w:t>
            </w:r>
          </w:p>
          <w:p w:rsidR="00D37334" w:rsidRPr="0094758C" w:rsidRDefault="00630B74" w:rsidP="009773D1">
            <w:pPr>
              <w:pStyle w:val="Akapitzlist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Przedmiotem jest p</w:t>
            </w:r>
            <w:r w:rsidR="00D37334" w:rsidRPr="00630B74">
              <w:rPr>
                <w:rFonts w:ascii="Arial" w:hAnsi="Arial" w:cs="Arial"/>
                <w:color w:val="auto"/>
                <w:szCs w:val="18"/>
              </w:rPr>
              <w:t>rzyg</w:t>
            </w:r>
            <w:r>
              <w:rPr>
                <w:rFonts w:ascii="Arial" w:hAnsi="Arial" w:cs="Arial"/>
                <w:color w:val="auto"/>
                <w:szCs w:val="18"/>
              </w:rPr>
              <w:t>otowanie dokumentacji zawierającej co najmniej s</w:t>
            </w:r>
            <w:r w:rsidR="00D37334" w:rsidRPr="00630B74">
              <w:rPr>
                <w:rFonts w:ascii="Arial" w:hAnsi="Arial" w:cs="Arial"/>
                <w:color w:val="auto"/>
                <w:szCs w:val="18"/>
              </w:rPr>
              <w:t>pecyfikację techniczną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i dokumentację kodów źródłowych.</w:t>
            </w:r>
          </w:p>
        </w:tc>
      </w:tr>
      <w:tr w:rsidR="00E928DF" w:rsidTr="0093570A">
        <w:tc>
          <w:tcPr>
            <w:tcW w:w="2864" w:type="dxa"/>
            <w:shd w:val="clear" w:color="auto" w:fill="D9D9D9"/>
            <w:vAlign w:val="center"/>
          </w:tcPr>
          <w:p w:rsidR="00E928DF" w:rsidRPr="006F0736" w:rsidRDefault="00050E05" w:rsidP="00807204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 xml:space="preserve">Nr </w:t>
            </w:r>
            <w:r w:rsidR="007B4EDA">
              <w:rPr>
                <w:rFonts w:ascii="Arial" w:hAnsi="Arial" w:cs="Arial"/>
                <w:b/>
              </w:rPr>
              <w:t xml:space="preserve">i nazwa kodu </w:t>
            </w:r>
            <w:r w:rsidRPr="006F0736">
              <w:rPr>
                <w:rFonts w:ascii="Arial" w:hAnsi="Arial" w:cs="Arial"/>
                <w:b/>
              </w:rPr>
              <w:t xml:space="preserve">CPV wg </w:t>
            </w:r>
            <w:r w:rsidR="00E928DF" w:rsidRPr="006F0736">
              <w:rPr>
                <w:rFonts w:ascii="Arial" w:hAnsi="Arial" w:cs="Arial"/>
                <w:b/>
              </w:rPr>
              <w:t>Wspóln</w:t>
            </w:r>
            <w:r w:rsidRPr="006F0736">
              <w:rPr>
                <w:rFonts w:ascii="Arial" w:hAnsi="Arial" w:cs="Arial"/>
                <w:b/>
              </w:rPr>
              <w:t xml:space="preserve">ego </w:t>
            </w:r>
            <w:r w:rsidR="00E928DF" w:rsidRPr="006F0736">
              <w:rPr>
                <w:rFonts w:ascii="Arial" w:hAnsi="Arial" w:cs="Arial"/>
                <w:b/>
              </w:rPr>
              <w:t>Słownik</w:t>
            </w:r>
            <w:r w:rsidRPr="006F0736">
              <w:rPr>
                <w:rFonts w:ascii="Arial" w:hAnsi="Arial" w:cs="Arial"/>
                <w:b/>
              </w:rPr>
              <w:t>a</w:t>
            </w:r>
            <w:r w:rsidR="00E928DF" w:rsidRPr="006F0736">
              <w:rPr>
                <w:rFonts w:ascii="Arial" w:hAnsi="Arial" w:cs="Arial"/>
                <w:b/>
              </w:rPr>
              <w:t xml:space="preserve"> Zamówień</w:t>
            </w:r>
            <w:r w:rsidR="007B4ED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7" w:type="dxa"/>
          </w:tcPr>
          <w:p w:rsidR="00E928DF" w:rsidRPr="00362903" w:rsidRDefault="006455FA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362903">
              <w:rPr>
                <w:rFonts w:ascii="Arial" w:hAnsi="Arial" w:cs="Arial"/>
                <w:color w:val="auto"/>
              </w:rPr>
              <w:t xml:space="preserve">73100000-3 Usługi badawcze i eksperymentalno-rozwojowe </w:t>
            </w:r>
          </w:p>
        </w:tc>
      </w:tr>
      <w:tr w:rsidR="00E928DF" w:rsidTr="0093570A">
        <w:tc>
          <w:tcPr>
            <w:tcW w:w="2864" w:type="dxa"/>
            <w:shd w:val="clear" w:color="auto" w:fill="D9D9D9"/>
            <w:vAlign w:val="center"/>
          </w:tcPr>
          <w:p w:rsidR="00E928DF" w:rsidRPr="006F0736" w:rsidRDefault="00451AD2" w:rsidP="00807204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Harmonogram realizacji zamówienia</w:t>
            </w:r>
          </w:p>
        </w:tc>
        <w:tc>
          <w:tcPr>
            <w:tcW w:w="6237" w:type="dxa"/>
          </w:tcPr>
          <w:p w:rsidR="00E928DF" w:rsidRPr="00362903" w:rsidRDefault="006951F9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4D5EA9">
              <w:rPr>
                <w:rFonts w:ascii="Arial" w:hAnsi="Arial" w:cs="Arial"/>
              </w:rPr>
              <w:t xml:space="preserve">od dnia </w:t>
            </w:r>
            <w:r>
              <w:rPr>
                <w:rFonts w:ascii="Arial" w:hAnsi="Arial" w:cs="Arial"/>
              </w:rPr>
              <w:t>01.03.2020 r.</w:t>
            </w:r>
            <w:r w:rsidRPr="004D5EA9">
              <w:rPr>
                <w:rFonts w:ascii="Arial" w:hAnsi="Arial" w:cs="Arial"/>
              </w:rPr>
              <w:t xml:space="preserve"> do dnia </w:t>
            </w:r>
            <w:r>
              <w:rPr>
                <w:rFonts w:ascii="Arial" w:hAnsi="Arial" w:cs="Arial"/>
              </w:rPr>
              <w:t>31.05.2020 r.</w:t>
            </w:r>
          </w:p>
        </w:tc>
      </w:tr>
      <w:tr w:rsidR="00C82449" w:rsidTr="0093570A">
        <w:tc>
          <w:tcPr>
            <w:tcW w:w="2864" w:type="dxa"/>
            <w:shd w:val="clear" w:color="auto" w:fill="D9D9D9"/>
            <w:vAlign w:val="center"/>
          </w:tcPr>
          <w:p w:rsidR="00C82449" w:rsidRPr="006F0736" w:rsidRDefault="00C82449" w:rsidP="00C82449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</w:t>
            </w:r>
            <w:r w:rsidRPr="006F0736">
              <w:rPr>
                <w:rFonts w:ascii="Arial" w:hAnsi="Arial" w:cs="Arial"/>
                <w:b/>
              </w:rPr>
              <w:t>składania ofert</w:t>
            </w:r>
          </w:p>
        </w:tc>
        <w:tc>
          <w:tcPr>
            <w:tcW w:w="6237" w:type="dxa"/>
          </w:tcPr>
          <w:p w:rsidR="00C82449" w:rsidRPr="006951F9" w:rsidRDefault="00C82449" w:rsidP="00C82449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6951F9">
              <w:rPr>
                <w:rFonts w:ascii="Arial" w:hAnsi="Arial" w:cs="Arial"/>
                <w:color w:val="auto"/>
              </w:rPr>
              <w:t xml:space="preserve">od dnia </w:t>
            </w:r>
            <w:r w:rsidR="00434EC4" w:rsidRPr="006951F9">
              <w:rPr>
                <w:rFonts w:ascii="Arial" w:hAnsi="Arial" w:cs="Arial"/>
                <w:color w:val="auto"/>
              </w:rPr>
              <w:t>1</w:t>
            </w:r>
            <w:r w:rsidR="006951F9" w:rsidRPr="006951F9">
              <w:rPr>
                <w:rFonts w:ascii="Arial" w:hAnsi="Arial" w:cs="Arial"/>
                <w:color w:val="auto"/>
              </w:rPr>
              <w:t>8</w:t>
            </w:r>
            <w:r w:rsidRPr="006951F9">
              <w:rPr>
                <w:rFonts w:ascii="Arial" w:hAnsi="Arial" w:cs="Arial"/>
                <w:color w:val="auto"/>
              </w:rPr>
              <w:t>.0</w:t>
            </w:r>
            <w:r w:rsidR="006951F9" w:rsidRPr="006951F9">
              <w:rPr>
                <w:rFonts w:ascii="Arial" w:hAnsi="Arial" w:cs="Arial"/>
                <w:color w:val="auto"/>
              </w:rPr>
              <w:t>9</w:t>
            </w:r>
            <w:r w:rsidRPr="006951F9">
              <w:rPr>
                <w:rFonts w:ascii="Arial" w:hAnsi="Arial" w:cs="Arial"/>
                <w:color w:val="auto"/>
              </w:rPr>
              <w:t xml:space="preserve">.2019 r. do dnia </w:t>
            </w:r>
            <w:r w:rsidR="006951F9" w:rsidRPr="006951F9">
              <w:rPr>
                <w:rFonts w:ascii="Arial" w:hAnsi="Arial" w:cs="Arial"/>
                <w:color w:val="auto"/>
              </w:rPr>
              <w:t>25</w:t>
            </w:r>
            <w:r w:rsidRPr="006951F9">
              <w:rPr>
                <w:rFonts w:ascii="Arial" w:hAnsi="Arial" w:cs="Arial"/>
                <w:color w:val="auto"/>
              </w:rPr>
              <w:t>.0</w:t>
            </w:r>
            <w:r w:rsidR="006951F9" w:rsidRPr="006951F9">
              <w:rPr>
                <w:rFonts w:ascii="Arial" w:hAnsi="Arial" w:cs="Arial"/>
                <w:color w:val="auto"/>
              </w:rPr>
              <w:t>9</w:t>
            </w:r>
            <w:r w:rsidRPr="006951F9">
              <w:rPr>
                <w:rFonts w:ascii="Arial" w:hAnsi="Arial" w:cs="Arial"/>
                <w:color w:val="auto"/>
              </w:rPr>
              <w:t>.2019 r.</w:t>
            </w:r>
          </w:p>
        </w:tc>
      </w:tr>
      <w:tr w:rsidR="00C82449" w:rsidTr="0093570A">
        <w:tc>
          <w:tcPr>
            <w:tcW w:w="2864" w:type="dxa"/>
            <w:shd w:val="clear" w:color="auto" w:fill="D9D9D9"/>
            <w:vAlign w:val="center"/>
          </w:tcPr>
          <w:p w:rsidR="00C82449" w:rsidRPr="006951F9" w:rsidRDefault="00C82449" w:rsidP="00C82449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  <w:color w:val="auto"/>
              </w:rPr>
            </w:pPr>
            <w:r w:rsidRPr="006951F9">
              <w:rPr>
                <w:rFonts w:ascii="Arial" w:hAnsi="Arial" w:cs="Arial"/>
                <w:b/>
                <w:color w:val="auto"/>
              </w:rPr>
              <w:t>Termin związania ofertą</w:t>
            </w:r>
          </w:p>
        </w:tc>
        <w:tc>
          <w:tcPr>
            <w:tcW w:w="6237" w:type="dxa"/>
          </w:tcPr>
          <w:p w:rsidR="00C82449" w:rsidRPr="006951F9" w:rsidRDefault="006951F9" w:rsidP="00C82449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6951F9">
              <w:rPr>
                <w:rFonts w:ascii="Arial" w:hAnsi="Arial" w:cs="Arial"/>
                <w:color w:val="auto"/>
              </w:rPr>
              <w:t>150 dni</w:t>
            </w:r>
          </w:p>
        </w:tc>
      </w:tr>
      <w:tr w:rsidR="00C82449" w:rsidTr="0093570A">
        <w:tc>
          <w:tcPr>
            <w:tcW w:w="2864" w:type="dxa"/>
            <w:shd w:val="clear" w:color="auto" w:fill="D9D9D9"/>
            <w:vAlign w:val="center"/>
          </w:tcPr>
          <w:p w:rsidR="00C82449" w:rsidRPr="006F0736" w:rsidRDefault="00C82449" w:rsidP="00C82449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i sposób składania ofert</w:t>
            </w:r>
          </w:p>
        </w:tc>
        <w:tc>
          <w:tcPr>
            <w:tcW w:w="6237" w:type="dxa"/>
          </w:tcPr>
          <w:p w:rsidR="00C82449" w:rsidRDefault="00C82449" w:rsidP="00C82449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t xml:space="preserve">Oferty można składać w następujący sposób: </w:t>
            </w:r>
          </w:p>
          <w:p w:rsidR="009773D1" w:rsidRDefault="009773D1" w:rsidP="00C82449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  <w:szCs w:val="18"/>
              </w:rPr>
            </w:pPr>
          </w:p>
          <w:p w:rsidR="009773D1" w:rsidRPr="009773D1" w:rsidRDefault="009773D1" w:rsidP="009773D1">
            <w:pPr>
              <w:pStyle w:val="Akapitzlist"/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Style w:val="Hipercze"/>
                <w:rFonts w:ascii="Arial" w:hAnsi="Arial" w:cs="Arial"/>
                <w:color w:val="auto"/>
              </w:rPr>
            </w:pPr>
            <w:r w:rsidRPr="009773D1">
              <w:rPr>
                <w:rFonts w:ascii="Arial" w:hAnsi="Arial" w:cs="Arial"/>
                <w:color w:val="auto"/>
              </w:rPr>
              <w:t xml:space="preserve">Mailowo na adres: </w:t>
            </w:r>
            <w:hyperlink r:id="rId9" w:history="1">
              <w:r w:rsidRPr="009773D1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pawel.swoboda@obk.org.pl</w:t>
              </w:r>
            </w:hyperlink>
          </w:p>
          <w:p w:rsidR="009773D1" w:rsidRPr="009773D1" w:rsidRDefault="009773D1" w:rsidP="009773D1">
            <w:pPr>
              <w:pStyle w:val="Akapitzlist"/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="Arial" w:hAnsi="Arial" w:cs="Arial"/>
                <w:color w:val="auto"/>
              </w:rPr>
            </w:pPr>
            <w:r w:rsidRPr="009773D1">
              <w:rPr>
                <w:rFonts w:ascii="Arial" w:hAnsi="Arial" w:cs="Arial"/>
                <w:color w:val="auto"/>
              </w:rPr>
              <w:t xml:space="preserve">W biurze firmy tj. </w:t>
            </w:r>
            <w:r w:rsidRPr="008A0562">
              <w:rPr>
                <w:rFonts w:ascii="Arial" w:hAnsi="Arial" w:cs="Arial"/>
                <w:color w:val="FF0000"/>
              </w:rPr>
              <w:t xml:space="preserve">ul. </w:t>
            </w:r>
            <w:r w:rsidR="00A24BE8" w:rsidRPr="008A0562">
              <w:rPr>
                <w:rFonts w:ascii="Arial" w:hAnsi="Arial" w:cs="Arial"/>
                <w:color w:val="FF0000"/>
              </w:rPr>
              <w:t>Wielicka</w:t>
            </w:r>
            <w:r w:rsidRPr="008A0562">
              <w:rPr>
                <w:rFonts w:ascii="Arial" w:hAnsi="Arial" w:cs="Arial"/>
                <w:color w:val="FF0000"/>
              </w:rPr>
              <w:t xml:space="preserve"> </w:t>
            </w:r>
            <w:r w:rsidR="00A24BE8" w:rsidRPr="008A0562">
              <w:rPr>
                <w:rFonts w:ascii="Arial" w:hAnsi="Arial" w:cs="Arial"/>
                <w:color w:val="FF0000"/>
              </w:rPr>
              <w:t>44/3</w:t>
            </w:r>
            <w:r w:rsidRPr="008A0562">
              <w:rPr>
                <w:rFonts w:ascii="Arial" w:hAnsi="Arial" w:cs="Arial"/>
                <w:color w:val="FF0000"/>
              </w:rPr>
              <w:t>1, 3</w:t>
            </w:r>
            <w:r w:rsidR="00A24BE8" w:rsidRPr="008A0562">
              <w:rPr>
                <w:rFonts w:ascii="Arial" w:hAnsi="Arial" w:cs="Arial"/>
                <w:color w:val="FF0000"/>
              </w:rPr>
              <w:t>0</w:t>
            </w:r>
            <w:r w:rsidRPr="008A0562">
              <w:rPr>
                <w:rFonts w:ascii="Arial" w:hAnsi="Arial" w:cs="Arial"/>
                <w:color w:val="FF0000"/>
              </w:rPr>
              <w:t>-</w:t>
            </w:r>
            <w:r w:rsidR="00A24BE8" w:rsidRPr="008A0562">
              <w:rPr>
                <w:rFonts w:ascii="Arial" w:hAnsi="Arial" w:cs="Arial"/>
                <w:color w:val="FF0000"/>
              </w:rPr>
              <w:t>552</w:t>
            </w:r>
            <w:r w:rsidRPr="008A0562">
              <w:rPr>
                <w:rFonts w:ascii="Arial" w:hAnsi="Arial" w:cs="Arial"/>
                <w:color w:val="FF0000"/>
              </w:rPr>
              <w:t xml:space="preserve"> Kraków</w:t>
            </w:r>
            <w:r w:rsidRPr="009773D1">
              <w:rPr>
                <w:rFonts w:ascii="Arial" w:hAnsi="Arial" w:cs="Arial"/>
                <w:color w:val="auto"/>
              </w:rPr>
              <w:t xml:space="preserve"> w godz. 8-16 od poniedziałku do piątku w zamkniętej kopercie z opisem: </w:t>
            </w:r>
            <w:r w:rsidRPr="009773D1">
              <w:rPr>
                <w:rFonts w:ascii="Arial" w:hAnsi="Arial" w:cs="Arial"/>
              </w:rPr>
              <w:t>Ośrodek Badań Klinicznych przy Szpitalu Specjalistycznych im. Ludwika Rydygiera w Krakowie</w:t>
            </w:r>
            <w:r w:rsidRPr="009773D1">
              <w:rPr>
                <w:rFonts w:ascii="Arial" w:hAnsi="Arial" w:cs="Arial"/>
                <w:color w:val="auto"/>
              </w:rPr>
              <w:t xml:space="preserve"> Sp. z o.o. Dokumenty do zapytania ofertowego: „Usługa badawcza celem opracowania algorytmu oraz budowa prototypu systemu komputerowego umożliwiającego ocenę wczesnej diagnostyki hipercholesterolemii rodzinnej”.</w:t>
            </w:r>
          </w:p>
          <w:p w:rsidR="00C82449" w:rsidRPr="009773D1" w:rsidRDefault="009773D1" w:rsidP="009773D1">
            <w:pPr>
              <w:pStyle w:val="Akapitzlist"/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ascii="Arial" w:hAnsi="Arial" w:cs="Arial"/>
                <w:color w:val="auto"/>
              </w:rPr>
            </w:pPr>
            <w:r w:rsidRPr="009773D1">
              <w:rPr>
                <w:rFonts w:ascii="Arial" w:hAnsi="Arial" w:cs="Arial"/>
                <w:color w:val="auto"/>
              </w:rPr>
              <w:t xml:space="preserve">Pocztą tradycyjna/ kurierem/ itp. na adres biura firmy tj. </w:t>
            </w:r>
            <w:r w:rsidR="00A24BE8" w:rsidRPr="008A0562">
              <w:rPr>
                <w:rFonts w:ascii="Arial" w:hAnsi="Arial" w:cs="Arial"/>
                <w:color w:val="FF0000"/>
              </w:rPr>
              <w:t>ul. Wielicka 44/31, 30-552</w:t>
            </w:r>
            <w:r w:rsidR="008A0562" w:rsidRPr="008A0562">
              <w:rPr>
                <w:rFonts w:ascii="Arial" w:hAnsi="Arial" w:cs="Arial"/>
                <w:color w:val="FF0000"/>
              </w:rPr>
              <w:t xml:space="preserve"> Kraków</w:t>
            </w:r>
            <w:r w:rsidRPr="009773D1">
              <w:rPr>
                <w:rFonts w:ascii="Arial" w:hAnsi="Arial" w:cs="Arial"/>
                <w:color w:val="auto"/>
              </w:rPr>
              <w:t xml:space="preserve"> (liczy się data wpływu listu do przedsiębiorstwa).</w:t>
            </w:r>
          </w:p>
          <w:p w:rsidR="00C82449" w:rsidRPr="0094758C" w:rsidRDefault="00C82449" w:rsidP="00BA1D3F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94758C">
              <w:rPr>
                <w:rFonts w:ascii="Arial" w:hAnsi="Arial" w:cs="Arial"/>
                <w:color w:val="auto"/>
                <w:szCs w:val="18"/>
              </w:rPr>
              <w:lastRenderedPageBreak/>
              <w:t xml:space="preserve">Przesłane oferty powinny być podpisane przez osoby decyzyjne co jest potwierdzone w dokumentach rejestrowych firmy. Dopuszcza się możliwość podpisania dokumentów podpisem elektronicznymi. </w:t>
            </w:r>
          </w:p>
          <w:p w:rsidR="00C82449" w:rsidRPr="0094758C" w:rsidRDefault="00C82449" w:rsidP="00BA1D3F">
            <w:pPr>
              <w:pStyle w:val="Akapitzlist"/>
              <w:suppressAutoHyphens w:val="0"/>
              <w:spacing w:after="200" w:line="276" w:lineRule="auto"/>
              <w:ind w:left="0"/>
              <w:jc w:val="both"/>
              <w:rPr>
                <w:rFonts w:ascii="Arial" w:hAnsi="Arial" w:cs="Arial"/>
                <w:color w:val="auto"/>
                <w:szCs w:val="18"/>
              </w:rPr>
            </w:pPr>
            <w:r w:rsidRPr="009773D1">
              <w:rPr>
                <w:rFonts w:ascii="Arial" w:hAnsi="Arial" w:cs="Arial"/>
                <w:color w:val="auto"/>
                <w:szCs w:val="18"/>
              </w:rPr>
              <w:t xml:space="preserve">Otwarcie kopert nastąpi w dniu </w:t>
            </w:r>
            <w:r w:rsidR="009773D1" w:rsidRPr="009773D1">
              <w:rPr>
                <w:rFonts w:ascii="Arial" w:hAnsi="Arial" w:cs="Arial"/>
                <w:color w:val="auto"/>
                <w:szCs w:val="18"/>
              </w:rPr>
              <w:t>26</w:t>
            </w:r>
            <w:r w:rsidRPr="009773D1">
              <w:rPr>
                <w:rFonts w:ascii="Arial" w:hAnsi="Arial" w:cs="Arial"/>
                <w:color w:val="auto"/>
                <w:szCs w:val="18"/>
              </w:rPr>
              <w:t>.0</w:t>
            </w:r>
            <w:r w:rsidR="009773D1" w:rsidRPr="009773D1">
              <w:rPr>
                <w:rFonts w:ascii="Arial" w:hAnsi="Arial" w:cs="Arial"/>
                <w:color w:val="auto"/>
                <w:szCs w:val="18"/>
              </w:rPr>
              <w:t>9</w:t>
            </w:r>
            <w:r w:rsidRPr="009773D1">
              <w:rPr>
                <w:rFonts w:ascii="Arial" w:hAnsi="Arial" w:cs="Arial"/>
                <w:color w:val="auto"/>
                <w:szCs w:val="18"/>
              </w:rPr>
              <w:t xml:space="preserve">.2019 r. o godz. 11:00 w siedzibie firmy. </w:t>
            </w:r>
          </w:p>
        </w:tc>
      </w:tr>
    </w:tbl>
    <w:p w:rsidR="001B5733" w:rsidRDefault="001B5733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DC3823" w:rsidRDefault="00DC3823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BE7D25" w:rsidRDefault="00BE7D25" w:rsidP="00807204">
      <w:pPr>
        <w:numPr>
          <w:ilvl w:val="0"/>
          <w:numId w:val="5"/>
        </w:numPr>
        <w:suppressAutoHyphens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  <w:r w:rsidRPr="005B5099">
        <w:rPr>
          <w:rFonts w:ascii="Arial" w:hAnsi="Arial" w:cs="Arial"/>
          <w:b/>
        </w:rPr>
        <w:t xml:space="preserve"> udziału </w:t>
      </w:r>
      <w:r w:rsidR="00261D3D">
        <w:rPr>
          <w:rFonts w:ascii="Arial" w:hAnsi="Arial" w:cs="Arial"/>
          <w:b/>
        </w:rPr>
        <w:t xml:space="preserve">podmiotu </w:t>
      </w:r>
      <w:r w:rsidRPr="005B5099">
        <w:rPr>
          <w:rFonts w:ascii="Arial" w:hAnsi="Arial" w:cs="Arial"/>
          <w:b/>
        </w:rPr>
        <w:t>w postępowaniu</w:t>
      </w:r>
      <w:r>
        <w:rPr>
          <w:rFonts w:ascii="Arial" w:hAnsi="Arial" w:cs="Arial"/>
          <w:b/>
        </w:rPr>
        <w:t xml:space="preserve"> oraz opis sposobu dokonywania oceny spełnienia tych warunków: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716"/>
        <w:gridCol w:w="4819"/>
      </w:tblGrid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807204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BE7D25" w:rsidP="00807204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Warun</w:t>
            </w:r>
            <w:r w:rsidR="00481903">
              <w:rPr>
                <w:rFonts w:ascii="Arial" w:hAnsi="Arial" w:cs="Arial"/>
                <w:b/>
              </w:rPr>
              <w:t>ki</w:t>
            </w:r>
            <w:r w:rsidRPr="006F0736">
              <w:rPr>
                <w:rFonts w:ascii="Arial" w:hAnsi="Arial" w:cs="Arial"/>
                <w:b/>
              </w:rPr>
              <w:t xml:space="preserve"> udziału </w:t>
            </w:r>
            <w:r w:rsidR="00D678D5">
              <w:rPr>
                <w:rFonts w:ascii="Arial" w:hAnsi="Arial" w:cs="Arial"/>
                <w:b/>
              </w:rPr>
              <w:t xml:space="preserve">podmiotu </w:t>
            </w:r>
            <w:r w:rsidRPr="006F0736">
              <w:rPr>
                <w:rFonts w:ascii="Arial" w:hAnsi="Arial" w:cs="Arial"/>
                <w:b/>
              </w:rPr>
              <w:t>w postępowaniu</w:t>
            </w:r>
          </w:p>
        </w:tc>
        <w:tc>
          <w:tcPr>
            <w:tcW w:w="4819" w:type="dxa"/>
            <w:shd w:val="clear" w:color="auto" w:fill="D9D9D9"/>
          </w:tcPr>
          <w:p w:rsidR="00BE7D25" w:rsidRPr="006F0736" w:rsidRDefault="00BE7D25" w:rsidP="00807204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Opis </w:t>
            </w:r>
            <w:r w:rsidR="00D834BD" w:rsidRPr="006F0736">
              <w:rPr>
                <w:rFonts w:ascii="Arial" w:hAnsi="Arial" w:cs="Arial"/>
                <w:b/>
              </w:rPr>
              <w:t>w jaki sposób Zamawiający będzie</w:t>
            </w:r>
            <w:r w:rsidRPr="006F0736">
              <w:rPr>
                <w:rFonts w:ascii="Arial" w:hAnsi="Arial" w:cs="Arial"/>
                <w:b/>
              </w:rPr>
              <w:t xml:space="preserve"> dokonywa</w:t>
            </w:r>
            <w:r w:rsidR="00D834BD" w:rsidRPr="006F0736">
              <w:rPr>
                <w:rFonts w:ascii="Arial" w:hAnsi="Arial" w:cs="Arial"/>
                <w:b/>
              </w:rPr>
              <w:t>ł</w:t>
            </w:r>
            <w:r w:rsidRPr="006F0736">
              <w:rPr>
                <w:rFonts w:ascii="Arial" w:hAnsi="Arial" w:cs="Arial"/>
                <w:b/>
              </w:rPr>
              <w:t xml:space="preserve"> oceny spełnienia warunku</w:t>
            </w:r>
          </w:p>
        </w:tc>
      </w:tr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807204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1360C8" w:rsidP="00807204">
            <w:pPr>
              <w:suppressAutoHyphens w:val="0"/>
              <w:rPr>
                <w:rFonts w:ascii="Arial" w:hAnsi="Arial" w:cs="Arial"/>
                <w:b/>
              </w:rPr>
            </w:pP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Uprawnienia</w:t>
            </w:r>
            <w:r w:rsidR="00184CD8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do</w:t>
            </w:r>
            <w:r w:rsidR="00D678D5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wykonywania określonej działalności lub czynności </w:t>
            </w:r>
          </w:p>
        </w:tc>
        <w:tc>
          <w:tcPr>
            <w:tcW w:w="4819" w:type="dxa"/>
          </w:tcPr>
          <w:p w:rsidR="00CF4B2C" w:rsidRPr="00C82449" w:rsidRDefault="005E339F" w:rsidP="00CF4B2C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O </w:t>
            </w:r>
            <w:r w:rsidR="005C5064"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udzielenie zamówienia mogą się ubiegać </w:t>
            </w:r>
            <w:r w:rsidR="00CF4B2C"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się:</w:t>
            </w:r>
          </w:p>
          <w:p w:rsidR="00CF4B2C" w:rsidRPr="00C82449" w:rsidRDefault="00CF4B2C" w:rsidP="00CF4B2C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1) Podmioty uprawnione do świadczenia usług badawczo-rozwojowych, o których mowa w ust. 5 Typ 1 i 2 oraz usług proinnowacyjnych, o których mowa w ust. 6 Typ 3, 4, 5, 6: </w:t>
            </w:r>
          </w:p>
          <w:p w:rsidR="00CF4B2C" w:rsidRPr="00C82449" w:rsidRDefault="00CF4B2C" w:rsidP="00CF4B2C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a) Jednostki naukowe:  </w:t>
            </w:r>
          </w:p>
          <w:p w:rsidR="00FC45F1" w:rsidRDefault="00CF4B2C" w:rsidP="00FC45F1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posiadające przyznaną kategorię naukową co najmniej </w:t>
            </w:r>
            <w:r w:rsidR="00FC45F1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B (tj. kategorię B lub wyższą),</w:t>
            </w:r>
          </w:p>
          <w:p w:rsidR="00CF4B2C" w:rsidRPr="00C82449" w:rsidRDefault="00FC45F1" w:rsidP="00EE41BC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     lub</w:t>
            </w:r>
          </w:p>
          <w:p w:rsidR="00CF4B2C" w:rsidRPr="00C82449" w:rsidRDefault="00CF4B2C" w:rsidP="00FC45F1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posiadające infrastrukturę badawczą powstałą przy wsparciu w ramach działań 2.1 i 2.2 Programu Operacyjnego Innowacyjna Gospodarka na lata 2007-2013: uczelnie, instytuty naukowe PAN, działające na podstawie ustawy z dn. 30 kwietnia 2010 r. o Polskiej Akademii Nauk lub instytuty badawcze, działające na podstawie ustawy z dn. 30 kwietnia 2010 r. o instytutach badawczych,  </w:t>
            </w:r>
          </w:p>
          <w:p w:rsidR="00FC45F1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b) Przedsiębiorcy posiadający status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centrum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badawczo-rozwojowego w rozumieniu ustawy z dn. 30 maja 2008 r. o niektórych formach wspierania działalności innowacyjnej, o której mowa w §3 ust. 1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pkt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14) Regulaminu oraz posiadający siedzibę na terytorium RP, 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c) Niezależne jednostki, stanowiące akredytowane laboratorium (posiadające akredytację Polskiego Centrum Akredytacji) lub notyfikowane laboratorium (ujęte w aktualnym wykazie autoryzowanych jednostek certyfikujących i jednostek kontrolujących oraz autoryzowanych laboratoriów, notyfikowanych Komisji Europejskiej i państwom członkowskim Unii Europejskiej), posiadające siedzibę na terytorium RP, 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d) Centra transferu technologii w rozumieniu ustawy z dn. 20 lipca 2018r. Prawo o szkolnictwie wyższym i nauce, o której mowa w §3 ust.1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pkt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14) Regulaminu, 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e) Spółki celowe w rozumieniu ustawy z dn. 20 lipca 2018r. Prawo o szkolnictwie wyższym i nauce, o której mowa w §3 ust.1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pkt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14) Regulaminu; 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2) Podmioty uprawnione do świadczenia usług proinnowacyjnych – o których mowa w ust. 6 Typ 3, 4, 5, 6: 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a) Instytucje otoczenia biznesu (IOB) – ośrodki </w:t>
            </w: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lastRenderedPageBreak/>
              <w:t xml:space="preserve">innowacji, tj. podmioty posiadające status ośrodków innowacji akredytowanych w ramach systemu akredytacji ośrodków innowacji świadczących proinnowacyjne usługi na rzecz przedsiębiorstw (tj. ujęte na aktualnej liście akredytowanych ośrodków innowacji, publikowanej przez ministerstwo ds. gospodarki); 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3) Podmioty uprawnione do świadczenia usług proinnowacyjnych – wyłącznie typu 6: </w:t>
            </w:r>
          </w:p>
          <w:p w:rsidR="00BE7D25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a) kancelarie patentowe w rozumieniu art. 5 ust. 1 ustawy z dn. 11 kwietnia 2001 r. o rzecznikach patentowych (Dz. U. z 2018 r.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poz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. 2106 z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późn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. zm.);</w:t>
            </w:r>
          </w:p>
          <w:p w:rsidR="00CF4B2C" w:rsidRPr="00C82449" w:rsidRDefault="00CF4B2C" w:rsidP="00FC45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4) Usługi wspierane w ramach niniejszego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poddziałania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mogą być realizowane również przez konsorcja podmiotów uprawnionych do samodzielnego świadczenia poszczególnych typów usług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określnych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w §19 ust. 5 i 6 Regulaminu tj. podmiotów wymienionych w ust. 11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pkt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1) 2) i 3). Podmioty te na podstawie umowy konsorcjum realizują przedmiot zamówienia opisany w zapytaniu ofertowym i złożonej przez konsorcjum ofercie. Podział zadań wśród członków konsorcjum w ramach realizacji zlecenia musi uwzględniać wymogi przewidziane dla świadczenia usług badawczo-rozwojowych oraz usług proinnowacyjnych, o których mowa w ust. 11 </w:t>
            </w:r>
            <w:proofErr w:type="spellStart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pkt</w:t>
            </w:r>
            <w:proofErr w:type="spellEnd"/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1) 2) i 3).</w:t>
            </w:r>
          </w:p>
        </w:tc>
      </w:tr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807204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D678D5" w:rsidP="00807204">
            <w:pPr>
              <w:suppressAutoHyphens w:val="0"/>
              <w:rPr>
                <w:rFonts w:ascii="Arial" w:hAnsi="Arial" w:cs="Arial"/>
                <w:b/>
              </w:rPr>
            </w:pPr>
            <w:r w:rsidRPr="0094758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Potencjał techniczny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 </w:t>
            </w:r>
          </w:p>
        </w:tc>
        <w:tc>
          <w:tcPr>
            <w:tcW w:w="4819" w:type="dxa"/>
          </w:tcPr>
          <w:p w:rsidR="00362903" w:rsidRPr="00C82449" w:rsidRDefault="00362903" w:rsidP="00807204">
            <w:pPr>
              <w:suppressAutoHyphens w:val="0"/>
              <w:spacing w:line="276" w:lineRule="auto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O udzielenie zamówienia mogą się ubiegać Wykonawcy, którzy posiadają m.in.:</w:t>
            </w:r>
          </w:p>
          <w:p w:rsidR="00362903" w:rsidRPr="00C82449" w:rsidRDefault="00362903" w:rsidP="00FC45F1">
            <w:pPr>
              <w:suppressAutoHyphens w:val="0"/>
              <w:spacing w:line="276" w:lineRule="auto"/>
              <w:jc w:val="both"/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</w:pP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- sprzęt komputerowy umożliwiający wykonanie prac zgodnych z opisem przedmiotu zamówienia (komputery IBM PC z systemem operacyjnym MS Windows</w:t>
            </w:r>
            <w:r w:rsidR="00BA1D3F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 xml:space="preserve"> lub Linux</w:t>
            </w:r>
            <w:r w:rsidRPr="00C82449">
              <w:rPr>
                <w:rFonts w:ascii="Arial" w:eastAsia="Droid Sans Fallback" w:hAnsi="Arial" w:cs="Arial"/>
                <w:color w:val="auto"/>
                <w:szCs w:val="22"/>
                <w:lang w:eastAsia="en-US"/>
              </w:rPr>
              <w:t>)</w:t>
            </w:r>
          </w:p>
          <w:p w:rsidR="002C0282" w:rsidRDefault="00362903" w:rsidP="00FC45F1">
            <w:pPr>
              <w:spacing w:line="276" w:lineRule="auto"/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C82449">
              <w:rPr>
                <w:rFonts w:ascii="Arial" w:hAnsi="Arial" w:cs="Arial"/>
                <w:color w:val="auto"/>
                <w:szCs w:val="22"/>
              </w:rPr>
              <w:t>- dostęp do oprogramowania umożliwiającego prowadzenie badań (relacyjn</w:t>
            </w:r>
            <w:r w:rsidR="00BA1D3F">
              <w:rPr>
                <w:rFonts w:ascii="Arial" w:hAnsi="Arial" w:cs="Arial"/>
                <w:color w:val="auto"/>
                <w:szCs w:val="22"/>
              </w:rPr>
              <w:t>e</w:t>
            </w:r>
            <w:r w:rsidRPr="00C82449">
              <w:rPr>
                <w:rFonts w:ascii="Arial" w:hAnsi="Arial" w:cs="Arial"/>
                <w:color w:val="auto"/>
                <w:szCs w:val="22"/>
              </w:rPr>
              <w:t xml:space="preserve"> baza danych wraz </w:t>
            </w:r>
            <w:r w:rsidR="00BA1D3F">
              <w:rPr>
                <w:rFonts w:ascii="Arial" w:hAnsi="Arial" w:cs="Arial"/>
                <w:color w:val="auto"/>
                <w:szCs w:val="22"/>
              </w:rPr>
              <w:t>odpowiednimi interfejsami</w:t>
            </w:r>
            <w:r w:rsidRPr="00C82449">
              <w:rPr>
                <w:rFonts w:ascii="Arial" w:hAnsi="Arial" w:cs="Arial"/>
                <w:color w:val="auto"/>
                <w:szCs w:val="22"/>
              </w:rPr>
              <w:t xml:space="preserve">, narzędzia wspierające kodowanie w </w:t>
            </w:r>
            <w:r w:rsidR="00BA1D3F">
              <w:rPr>
                <w:rFonts w:ascii="Arial" w:hAnsi="Arial" w:cs="Arial"/>
                <w:color w:val="auto"/>
                <w:szCs w:val="22"/>
              </w:rPr>
              <w:t>językach skryptowych, kompilatory, interpretery, narzędzia do projektowania, narzędzia analityczne</w:t>
            </w:r>
            <w:r w:rsidRPr="00C82449">
              <w:rPr>
                <w:rFonts w:ascii="Arial" w:hAnsi="Arial" w:cs="Arial"/>
                <w:color w:val="auto"/>
                <w:szCs w:val="22"/>
              </w:rPr>
              <w:t>)</w:t>
            </w:r>
            <w:r w:rsidR="00C82449">
              <w:rPr>
                <w:rFonts w:ascii="Arial" w:hAnsi="Arial" w:cs="Arial"/>
                <w:color w:val="auto"/>
                <w:szCs w:val="22"/>
              </w:rPr>
              <w:t>.</w:t>
            </w:r>
          </w:p>
          <w:p w:rsidR="00C82449" w:rsidRDefault="00C82449" w:rsidP="0055444C">
            <w:pPr>
              <w:spacing w:line="276" w:lineRule="auto"/>
              <w:rPr>
                <w:rFonts w:ascii="Arial" w:hAnsi="Arial" w:cs="Arial"/>
                <w:color w:val="auto"/>
                <w:szCs w:val="22"/>
              </w:rPr>
            </w:pPr>
          </w:p>
          <w:p w:rsidR="00C82449" w:rsidRPr="00C82449" w:rsidRDefault="00C82449" w:rsidP="00FC45F1">
            <w:pPr>
              <w:spacing w:line="276" w:lineRule="auto"/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color w:val="auto"/>
              </w:rPr>
              <w:t>Ocena zostanie dokonana na podstawie oświadczenia Oferenta zawartego w przedstawionej ofercie, które powinno zawierać szczegółowy opis potencjału technicznego do wykonania przedmiotu zamówienia.</w:t>
            </w:r>
          </w:p>
        </w:tc>
      </w:tr>
      <w:tr w:rsidR="00BE7D25" w:rsidTr="00346BBE">
        <w:trPr>
          <w:trHeight w:val="64"/>
        </w:trPr>
        <w:tc>
          <w:tcPr>
            <w:tcW w:w="566" w:type="dxa"/>
            <w:shd w:val="clear" w:color="auto" w:fill="D9D9D9"/>
          </w:tcPr>
          <w:p w:rsidR="00BE7D25" w:rsidRPr="006F0736" w:rsidRDefault="00BE7D25" w:rsidP="00807204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16" w:type="dxa"/>
            <w:shd w:val="clear" w:color="auto" w:fill="D9D9D9"/>
          </w:tcPr>
          <w:p w:rsidR="00D678D5" w:rsidRPr="0094758C" w:rsidRDefault="00D678D5" w:rsidP="00807204">
            <w:pPr>
              <w:suppressAutoHyphens w:val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94758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Podmiot dysponuje odpowiednim potencjałem kadrowym do wykonania przedmiotu zamówienia </w:t>
            </w:r>
          </w:p>
        </w:tc>
        <w:tc>
          <w:tcPr>
            <w:tcW w:w="4819" w:type="dxa"/>
          </w:tcPr>
          <w:p w:rsidR="00BE7D25" w:rsidRPr="00D678D5" w:rsidRDefault="00D678D5" w:rsidP="0080720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D678D5">
              <w:rPr>
                <w:rFonts w:ascii="Arial" w:hAnsi="Arial" w:cs="Arial"/>
              </w:rPr>
              <w:t xml:space="preserve">Osoby zdolne do wykonywania zamówienia: </w:t>
            </w:r>
          </w:p>
          <w:p w:rsidR="00D678D5" w:rsidRDefault="00D678D5" w:rsidP="0080720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D678D5">
              <w:rPr>
                <w:rFonts w:ascii="Arial" w:hAnsi="Arial" w:cs="Arial"/>
              </w:rPr>
              <w:t>Wiedza i doświadczenie:</w:t>
            </w:r>
          </w:p>
          <w:p w:rsidR="00362903" w:rsidRPr="0094758C" w:rsidRDefault="00362903" w:rsidP="00FC45F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t xml:space="preserve">- </w:t>
            </w:r>
            <w:r w:rsidRPr="0094758C">
              <w:rPr>
                <w:rFonts w:ascii="Arial" w:hAnsi="Arial" w:cs="Arial"/>
              </w:rPr>
              <w:t xml:space="preserve">pracownicy naukowi (min. </w:t>
            </w:r>
            <w:r w:rsidR="00C82449">
              <w:rPr>
                <w:rFonts w:ascii="Arial" w:hAnsi="Arial" w:cs="Arial"/>
              </w:rPr>
              <w:t>1</w:t>
            </w:r>
            <w:r w:rsidRPr="0094758C">
              <w:rPr>
                <w:rFonts w:ascii="Arial" w:hAnsi="Arial" w:cs="Arial"/>
              </w:rPr>
              <w:t xml:space="preserve"> os.) posiadający umiejętność programowania w językach Java, C++ (poparte minimum dwuletnim doświadczeniem)</w:t>
            </w:r>
          </w:p>
          <w:p w:rsidR="002C0282" w:rsidRDefault="00362903" w:rsidP="00FC45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</w:rPr>
              <w:t xml:space="preserve">- pracownicy naukowi (min. </w:t>
            </w:r>
            <w:r w:rsidR="00C82449">
              <w:rPr>
                <w:rFonts w:ascii="Arial" w:hAnsi="Arial" w:cs="Arial"/>
              </w:rPr>
              <w:t>1</w:t>
            </w:r>
            <w:r w:rsidRPr="0094758C">
              <w:rPr>
                <w:rFonts w:ascii="Arial" w:hAnsi="Arial" w:cs="Arial"/>
              </w:rPr>
              <w:t xml:space="preserve"> os.) posiadający doświadczenie w prowadzeniu prac badawczo naukowych w dziedzinie ICT</w:t>
            </w:r>
            <w:r w:rsidR="00C82449">
              <w:rPr>
                <w:rFonts w:ascii="Arial" w:hAnsi="Arial" w:cs="Arial"/>
              </w:rPr>
              <w:t>.</w:t>
            </w:r>
          </w:p>
          <w:p w:rsidR="00C82449" w:rsidRDefault="00C82449" w:rsidP="0055444C">
            <w:pPr>
              <w:spacing w:line="276" w:lineRule="auto"/>
              <w:rPr>
                <w:rFonts w:ascii="Arial" w:hAnsi="Arial" w:cs="Arial"/>
              </w:rPr>
            </w:pPr>
          </w:p>
          <w:p w:rsidR="00C82449" w:rsidRPr="0055444C" w:rsidRDefault="00C82449" w:rsidP="00FC45F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1749">
              <w:rPr>
                <w:rFonts w:ascii="Arial" w:hAnsi="Arial" w:cs="Arial"/>
              </w:rPr>
              <w:lastRenderedPageBreak/>
              <w:t>Ocena zostanie dokonana na podstawie oświadczenia Oferenta zawartego w przedstawionej ofercie, które powinno zawierać szczegółowy opis potencjału kadrowego do wykonania przedmiotu zamówienia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225D7" w:rsidRDefault="004225D7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E96D75" w:rsidRPr="005B5099" w:rsidRDefault="00184CD8" w:rsidP="00807204">
      <w:pPr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Kryteria oceny i opisu sposobu przyznawania punktacji: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6974"/>
      </w:tblGrid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807204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Kryterium obligatoryjne cena</w:t>
            </w:r>
          </w:p>
        </w:tc>
      </w:tr>
      <w:tr w:rsidR="00333160" w:rsidTr="00346BBE">
        <w:tc>
          <w:tcPr>
            <w:tcW w:w="2127" w:type="dxa"/>
            <w:shd w:val="clear" w:color="auto" w:fill="D9D9D9"/>
          </w:tcPr>
          <w:p w:rsidR="00333160" w:rsidRPr="006F0736" w:rsidRDefault="00333160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cena</w:t>
            </w:r>
          </w:p>
        </w:tc>
        <w:tc>
          <w:tcPr>
            <w:tcW w:w="6974" w:type="dxa"/>
            <w:shd w:val="clear" w:color="auto" w:fill="D9D9D9"/>
          </w:tcPr>
          <w:p w:rsidR="00333160" w:rsidRPr="006F0736" w:rsidRDefault="00333160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cena</w:t>
            </w:r>
          </w:p>
        </w:tc>
      </w:tr>
      <w:tr w:rsidR="00333160" w:rsidTr="00346BBE">
        <w:tc>
          <w:tcPr>
            <w:tcW w:w="2127" w:type="dxa"/>
          </w:tcPr>
          <w:p w:rsidR="005C5064" w:rsidRDefault="005C5064" w:rsidP="00807204">
            <w:pPr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5C5064" w:rsidRPr="006F0736" w:rsidRDefault="003E2176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 w:rsidRPr="0094758C">
              <w:rPr>
                <w:rFonts w:ascii="Arial" w:hAnsi="Arial" w:cs="Arial"/>
                <w:color w:val="auto"/>
                <w:sz w:val="22"/>
              </w:rPr>
              <w:t>100</w:t>
            </w:r>
          </w:p>
        </w:tc>
        <w:tc>
          <w:tcPr>
            <w:tcW w:w="6974" w:type="dxa"/>
            <w:shd w:val="clear" w:color="auto" w:fill="D9D9D9"/>
          </w:tcPr>
          <w:p w:rsidR="00333160" w:rsidRPr="006F0736" w:rsidRDefault="00333160" w:rsidP="00807204">
            <w:pPr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Pc</w:t>
            </w:r>
            <w:proofErr w:type="spellEnd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=(</w:t>
            </w:r>
            <w:proofErr w:type="spellStart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Cmin</w:t>
            </w:r>
            <w:proofErr w:type="spellEnd"/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/Cc) x Pkt. max</w:t>
            </w:r>
          </w:p>
          <w:p w:rsidR="00333160" w:rsidRPr="006F0736" w:rsidRDefault="00333160" w:rsidP="0080720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:rsidR="00333160" w:rsidRPr="006F0736" w:rsidRDefault="00333160" w:rsidP="0080720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Pc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ilość punktów, jakie otrzyma badana oferta za kryterium cena</w:t>
            </w:r>
          </w:p>
          <w:p w:rsidR="00333160" w:rsidRPr="006F0736" w:rsidRDefault="00333160" w:rsidP="0080720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Cmin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najniższa cena brutto spośród wszystkich badanych ofert</w:t>
            </w:r>
          </w:p>
          <w:p w:rsidR="00333160" w:rsidRPr="006F0736" w:rsidRDefault="00333160" w:rsidP="0080720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Cc – cena brutto oferty badanej</w:t>
            </w:r>
          </w:p>
          <w:p w:rsidR="00333160" w:rsidRPr="006F0736" w:rsidRDefault="00333160" w:rsidP="0080720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Pmax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maksymalna ilość punktów, jakie można otrzymać za kryterium cena</w:t>
            </w:r>
          </w:p>
        </w:tc>
      </w:tr>
    </w:tbl>
    <w:p w:rsidR="005A261C" w:rsidRPr="008439EF" w:rsidRDefault="005A261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701A35" w:rsidRPr="00701A35" w:rsidRDefault="00701A35" w:rsidP="00807204">
      <w:pPr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b/>
        </w:rPr>
      </w:pPr>
      <w:r w:rsidRPr="00701A35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7268"/>
      </w:tblGrid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319A4" w:rsidP="00807204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 w:rsidRPr="00C42BE7">
              <w:rPr>
                <w:rFonts w:ascii="Arial" w:hAnsi="Arial" w:cs="Arial"/>
                <w:b/>
              </w:rPr>
              <w:t>Wytyczne do przygotowania ofert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807204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Zamawiający nie przewiduje składania ofert częściowych. </w:t>
            </w:r>
          </w:p>
          <w:p w:rsidR="00701A35" w:rsidRPr="006F0736" w:rsidRDefault="00701A35" w:rsidP="00807204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Każdy wykonawca może złożyć tylko jedną ofertę i zaproponować tylko jedną cenę całkowitą netto oraz brutto wyrażoną w PLN, z dokładnością do dwóch miejsc po przecinku.</w:t>
            </w:r>
          </w:p>
          <w:p w:rsidR="00701A35" w:rsidRPr="006F0736" w:rsidRDefault="00701A35" w:rsidP="00807204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Złożenie przez Wykonawcę więcej niż jednej oferty lub oferty zawierającej rozwiązania wariantowe lub alternatywne spowoduje jej odrzucenie. </w:t>
            </w:r>
          </w:p>
          <w:p w:rsidR="00701A35" w:rsidRPr="006F0736" w:rsidRDefault="00701A35" w:rsidP="00807204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Wykonawca może przed upływem terminu składania ofert zmienić lub wycofać ofertę. </w:t>
            </w:r>
          </w:p>
          <w:p w:rsidR="00701A35" w:rsidRPr="006F0736" w:rsidRDefault="00701A35" w:rsidP="00807204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Oferty, które wpłyną po terminie zostaną odrzucone.</w:t>
            </w:r>
          </w:p>
          <w:p w:rsidR="00701A35" w:rsidRPr="006F0736" w:rsidRDefault="00701A35" w:rsidP="00807204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 składane są z zachowaniem formy pisemnej w języku polskim, na formularzu stanowiącym załącznik nr 2 część B do wniosku o dofinansowanie.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319A4" w:rsidP="00807204">
            <w:pPr>
              <w:suppressAutoHyphens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</w:rPr>
              <w:t>Wykluczenia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807204">
            <w:pPr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W celu uniknięcia konfliktu interesów zamówienia publiczne, udzielane przez Zamawiającego, </w:t>
            </w:r>
            <w:r w:rsidR="001E0FAA" w:rsidRPr="006F0736">
              <w:rPr>
                <w:rFonts w:ascii="Arial" w:hAnsi="Arial" w:cs="Arial"/>
                <w:b/>
              </w:rPr>
              <w:t>nie mogą być udzielane podmiotom powiązanym z nim osobowo lub kapitałowo.</w:t>
            </w:r>
            <w:r w:rsidRPr="006F0736">
              <w:rPr>
                <w:rFonts w:ascii="Arial" w:hAnsi="Arial" w:cs="Arial"/>
              </w:rPr>
              <w:t xml:space="preserve">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:rsidR="00C14E35" w:rsidRDefault="00701A35" w:rsidP="00C14E3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C14E35" w:rsidRDefault="00701A35" w:rsidP="00C14E3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14E35">
              <w:rPr>
                <w:rFonts w:ascii="Arial" w:hAnsi="Arial" w:cs="Arial"/>
              </w:rPr>
              <w:t>posiadaniu co najmniej 10% udziałów lub akcji,</w:t>
            </w:r>
          </w:p>
          <w:p w:rsidR="00C14E35" w:rsidRDefault="00701A35" w:rsidP="00C14E3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14E35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701A35" w:rsidRPr="00C14E35" w:rsidRDefault="00701A35" w:rsidP="00C14E3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14E35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840128" w:rsidP="00807204">
            <w:pPr>
              <w:suppressAutoHyphens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Warunki zmiany umowy 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80720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Nie przewiduje się wprowadzania zmian w umowie o udzielenie zamówienia publicznego, za wyjątkiem zmian nieistotnych, tzn. nie wpływających na kryteria oceny ofert (np. zmiana dotycząca danych adresowych stron umowy).</w:t>
            </w:r>
          </w:p>
        </w:tc>
      </w:tr>
    </w:tbl>
    <w:p w:rsidR="0055444C" w:rsidRDefault="0055444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55444C" w:rsidRDefault="0055444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EE41BC" w:rsidRDefault="00EE41B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AC3794" w:rsidRDefault="00AC3794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C14E35">
      <w:pPr>
        <w:suppressAutoHyphens w:val="0"/>
        <w:autoSpaceDE w:val="0"/>
        <w:autoSpaceDN w:val="0"/>
        <w:adjustRightInd w:val="0"/>
        <w:ind w:left="3540" w:firstLine="708"/>
        <w:rPr>
          <w:rFonts w:ascii="Arial" w:eastAsia="Droid Sans Fallback" w:hAnsi="Arial" w:cs="Arial"/>
          <w:color w:val="auto"/>
          <w:lang w:eastAsia="en-US"/>
        </w:rPr>
      </w:pPr>
      <w:bookmarkStart w:id="1" w:name="_GoBack"/>
      <w:bookmarkEnd w:id="1"/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…………………………………………………….</w:t>
      </w:r>
    </w:p>
    <w:p w:rsidR="0055444C" w:rsidRPr="00ED180E" w:rsidRDefault="006C4239" w:rsidP="00ED180E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(data i podpis Zamawiającego)</w:t>
      </w:r>
    </w:p>
    <w:p w:rsidR="0055444C" w:rsidRDefault="0055444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</w:p>
    <w:p w:rsidR="0055444C" w:rsidRDefault="0055444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</w:p>
    <w:p w:rsidR="0055444C" w:rsidRDefault="0055444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</w:p>
    <w:p w:rsidR="00116943" w:rsidRPr="0056378E" w:rsidRDefault="00116943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Załącznik nr 2</w:t>
      </w:r>
    </w:p>
    <w:p w:rsidR="00116943" w:rsidRDefault="00116943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08018E" w:rsidRDefault="00116943" w:rsidP="00C14E35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t>CZĘŚĆ B Wzór oferty</w:t>
      </w:r>
    </w:p>
    <w:p w:rsidR="00C14E35" w:rsidRPr="008439EF" w:rsidRDefault="00C14E35" w:rsidP="00C14E35">
      <w:pPr>
        <w:pStyle w:val="podrozdzia"/>
        <w:rPr>
          <w:rFonts w:eastAsia="Droid Sans Fallback"/>
          <w:lang w:eastAsia="en-US"/>
        </w:rPr>
      </w:pPr>
    </w:p>
    <w:p w:rsidR="00E06061" w:rsidRDefault="001E0FAA" w:rsidP="0080720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59077A" w:rsidRDefault="00116943" w:rsidP="00807204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116943" w:rsidRPr="008439EF" w:rsidRDefault="00116943" w:rsidP="00807204">
      <w:pPr>
        <w:rPr>
          <w:rFonts w:ascii="Arial" w:hAnsi="Arial" w:cs="Arial"/>
        </w:rPr>
      </w:pPr>
    </w:p>
    <w:p w:rsidR="00E06061" w:rsidRDefault="00116943" w:rsidP="00807204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345"/>
      </w:tblGrid>
      <w:tr w:rsidR="00116943" w:rsidRPr="0059077A" w:rsidTr="00346BB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345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807204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Kod CPV </w:t>
            </w:r>
          </w:p>
          <w:p w:rsidR="00116943" w:rsidRPr="0059077A" w:rsidRDefault="00116943" w:rsidP="00807204">
            <w:pPr>
              <w:pStyle w:val="Akapitzlist"/>
              <w:suppressAutoHyphens w:val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077A">
              <w:rPr>
                <w:rFonts w:ascii="Arial" w:hAnsi="Arial" w:cs="Arial"/>
                <w:sz w:val="16"/>
                <w:szCs w:val="16"/>
              </w:rPr>
              <w:t>(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 xml:space="preserve">np. </w:t>
            </w:r>
            <w:r w:rsidRPr="00131BD0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73200000-4, 73220000-0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345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807204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345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807204">
            <w:pPr>
              <w:pStyle w:val="Akapitzlist"/>
              <w:suppressAutoHyphens w:val="0"/>
              <w:spacing w:after="12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345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807204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45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807204">
            <w:pPr>
              <w:pStyle w:val="Akapitzlist"/>
              <w:suppressAutoHyphens w:val="0"/>
              <w:spacing w:after="20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45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EF23CD" w:rsidRPr="008439EF" w:rsidRDefault="00EF23CD" w:rsidP="00807204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E06061" w:rsidRDefault="001E0FAA" w:rsidP="00807204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3B19AC" w:rsidRDefault="00116943" w:rsidP="00807204">
            <w:pPr>
              <w:suppressAutoHyphens w:val="0"/>
              <w:rPr>
                <w:rFonts w:ascii="Arial" w:hAnsi="Arial" w:cs="Arial"/>
                <w:b/>
              </w:rPr>
            </w:pPr>
            <w:r w:rsidRPr="003B19A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</w:t>
            </w:r>
            <w:r w:rsidR="003B19AC" w:rsidRPr="003B19A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(np. jednostki naukowe,</w:t>
            </w:r>
            <w:r w:rsidR="003B19AC" w:rsidRPr="003B19AC">
              <w:rPr>
                <w:rFonts w:ascii="Arial" w:hAnsi="Arial" w:cs="Arial"/>
                <w:b/>
              </w:rPr>
              <w:t xml:space="preserve"> przedsiębiorcy posiadający status </w:t>
            </w:r>
            <w:proofErr w:type="spellStart"/>
            <w:r w:rsidR="003B19AC" w:rsidRPr="003B19AC">
              <w:rPr>
                <w:rFonts w:ascii="Arial" w:hAnsi="Arial" w:cs="Arial"/>
                <w:b/>
              </w:rPr>
              <w:t>centrum</w:t>
            </w:r>
            <w:proofErr w:type="spellEnd"/>
            <w:r w:rsidR="003B19AC" w:rsidRPr="003B19AC">
              <w:rPr>
                <w:rFonts w:ascii="Arial" w:hAnsi="Arial" w:cs="Arial"/>
                <w:b/>
              </w:rPr>
              <w:t xml:space="preserve"> badawczo-rozwojowego)</w:t>
            </w:r>
            <w:r w:rsidRPr="003B19A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:</w:t>
            </w:r>
          </w:p>
          <w:p w:rsidR="00CA4047" w:rsidRPr="003B19AC" w:rsidRDefault="00CA4047" w:rsidP="00807204">
            <w:pPr>
              <w:suppressAutoHyphens w:val="0"/>
              <w:rPr>
                <w:rFonts w:ascii="Arial" w:hAnsi="Arial" w:cs="Arial"/>
                <w:b/>
              </w:rPr>
            </w:pPr>
            <w:r w:rsidRPr="003B19A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0C44" w:rsidTr="00346BB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711363" w:rsidRPr="0059077A" w:rsidRDefault="0071136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techniczny, który zostanie 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Nazwa urządzenia/aparatury</w:t>
            </w:r>
            <w:r>
              <w:rPr>
                <w:rFonts w:ascii="Arial" w:hAnsi="Arial" w:cs="Arial"/>
              </w:rPr>
              <w:t xml:space="preserve">/zasobów </w:t>
            </w:r>
            <w:r>
              <w:rPr>
                <w:rFonts w:ascii="Arial" w:hAnsi="Arial" w:cs="Arial"/>
              </w:rPr>
              <w:lastRenderedPageBreak/>
              <w:t>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lastRenderedPageBreak/>
              <w:t xml:space="preserve">Sposób wykorzystania w ramach wykonywania </w:t>
            </w:r>
            <w:r w:rsidRPr="0059077A">
              <w:rPr>
                <w:rFonts w:ascii="Arial" w:hAnsi="Arial" w:cs="Arial"/>
              </w:rPr>
              <w:lastRenderedPageBreak/>
              <w:t>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3778" w:type="dxa"/>
            <w:gridSpan w:val="3"/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807204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80720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80720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80720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807204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Forma zatrudnienia </w:t>
            </w:r>
            <w:r w:rsidR="00180AE8">
              <w:rPr>
                <w:rFonts w:ascii="Arial" w:hAnsi="Arial" w:cs="Arial"/>
              </w:rPr>
              <w:t xml:space="preserve">u oferenta 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A7006B" w:rsidRDefault="00A7006B" w:rsidP="00807204">
      <w:pPr>
        <w:suppressAutoHyphens w:val="0"/>
        <w:spacing w:line="276" w:lineRule="auto"/>
        <w:rPr>
          <w:rFonts w:ascii="Arial" w:hAnsi="Arial" w:cs="Arial"/>
        </w:rPr>
      </w:pPr>
    </w:p>
    <w:p w:rsidR="00116943" w:rsidRDefault="00116943" w:rsidP="00807204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8395"/>
      </w:tblGrid>
      <w:tr w:rsidR="00116943" w:rsidRPr="0059077A" w:rsidTr="001D0E9C">
        <w:tc>
          <w:tcPr>
            <w:tcW w:w="560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395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uppressAutoHyphens w:val="0"/>
              <w:spacing w:line="276" w:lineRule="auto"/>
              <w:ind w:left="0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116943" w:rsidRPr="0059077A" w:rsidRDefault="00116943" w:rsidP="00807204">
            <w:pPr>
              <w:pStyle w:val="Akapitzlist"/>
              <w:numPr>
                <w:ilvl w:val="0"/>
                <w:numId w:val="2"/>
              </w:numPr>
              <w:ind w:left="782" w:hanging="357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116943" w:rsidRPr="0059077A" w:rsidRDefault="00116943" w:rsidP="00807204">
            <w:pPr>
              <w:pStyle w:val="Akapitzlist"/>
              <w:numPr>
                <w:ilvl w:val="0"/>
                <w:numId w:val="2"/>
              </w:numPr>
              <w:ind w:left="782" w:hanging="357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116943" w:rsidRPr="0059077A" w:rsidRDefault="00116943" w:rsidP="00807204">
            <w:pPr>
              <w:pStyle w:val="Akapitzlist"/>
              <w:numPr>
                <w:ilvl w:val="0"/>
                <w:numId w:val="2"/>
              </w:numPr>
              <w:ind w:left="782" w:hanging="357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116943" w:rsidRPr="0059077A" w:rsidRDefault="00116943" w:rsidP="00807204">
            <w:pPr>
              <w:pStyle w:val="Akapitzlist"/>
              <w:numPr>
                <w:ilvl w:val="0"/>
                <w:numId w:val="2"/>
              </w:numPr>
              <w:spacing w:after="200"/>
              <w:ind w:left="782" w:hanging="357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59077A" w:rsidTr="001D0E9C">
        <w:tc>
          <w:tcPr>
            <w:tcW w:w="560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395" w:type="dxa"/>
            <w:shd w:val="clear" w:color="auto" w:fill="D9D9D9"/>
          </w:tcPr>
          <w:p w:rsidR="00116943" w:rsidRPr="0059077A" w:rsidRDefault="00116943" w:rsidP="00807204">
            <w:pPr>
              <w:suppressAutoHyphens w:val="0"/>
              <w:spacing w:after="200" w:line="276" w:lineRule="auto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  <w:tr w:rsidR="001D0E9C" w:rsidRPr="0059077A" w:rsidTr="001D0E9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0E9C" w:rsidRPr="0059077A" w:rsidRDefault="001D0E9C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9077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438C" w:rsidRDefault="001D0E9C" w:rsidP="0080720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Zobowiązuje się do posiadania/uzyskania wymaganej zgody/pozytywnej opinii/pozwolenia/ zezwolenia właściwej komisji bioetycznej, etycznej lub właściwego organu w przypadku gdy projekt obejmuje badania:</w:t>
            </w:r>
          </w:p>
          <w:p w:rsidR="0050438C" w:rsidRPr="0050438C" w:rsidRDefault="001D0E9C" w:rsidP="00807204">
            <w:pPr>
              <w:pStyle w:val="Akapitzlist"/>
              <w:numPr>
                <w:ilvl w:val="0"/>
                <w:numId w:val="8"/>
              </w:numPr>
              <w:suppressAutoHyphens w:val="0"/>
              <w:ind w:left="425"/>
              <w:rPr>
                <w:rFonts w:ascii="Arial" w:hAnsi="Arial" w:cs="Arial"/>
              </w:rPr>
            </w:pPr>
            <w:r w:rsidRPr="0050438C">
              <w:rPr>
                <w:rFonts w:ascii="Arial" w:eastAsia="Droid Sans Fallback" w:hAnsi="Arial" w:cs="Arial"/>
                <w:color w:val="000000"/>
              </w:rPr>
              <w:t xml:space="preserve">będące eksperymentami medycznymi w rozumieniu art. </w:t>
            </w:r>
            <w:r w:rsidR="002A7EF1">
              <w:rPr>
                <w:rFonts w:ascii="Arial" w:eastAsia="Droid Sans Fallback" w:hAnsi="Arial" w:cs="Arial"/>
                <w:color w:val="000000"/>
              </w:rPr>
              <w:t>21 ustawy z dnia 5 grudnia 1996</w:t>
            </w:r>
            <w:r w:rsidRPr="0050438C">
              <w:rPr>
                <w:rFonts w:ascii="Arial" w:eastAsia="Droid Sans Fallback" w:hAnsi="Arial" w:cs="Arial"/>
                <w:color w:val="000000"/>
              </w:rPr>
              <w:t>r. o zawodzie lekarza i lekarza dentysty (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t.j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Dz. U. z 2015 r. 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poz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464 z 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późn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zm.); </w:t>
            </w:r>
          </w:p>
          <w:p w:rsidR="0050438C" w:rsidRPr="0050438C" w:rsidRDefault="001D0E9C" w:rsidP="00807204">
            <w:pPr>
              <w:pStyle w:val="Akapitzlist"/>
              <w:numPr>
                <w:ilvl w:val="0"/>
                <w:numId w:val="8"/>
              </w:numPr>
              <w:suppressAutoHyphens w:val="0"/>
              <w:ind w:left="425"/>
              <w:rPr>
                <w:rFonts w:ascii="Arial" w:hAnsi="Arial" w:cs="Arial"/>
              </w:rPr>
            </w:pPr>
            <w:r w:rsidRPr="0050438C">
              <w:rPr>
                <w:rFonts w:ascii="Arial" w:eastAsia="Droid Sans Fallback" w:hAnsi="Arial" w:cs="Arial"/>
                <w:color w:val="000000"/>
              </w:rPr>
              <w:t xml:space="preserve">kliniczne w zakresie wyrobów medycznych, wyposażenia wyrobu medycznego lub aktywnych wyrobów medycznych do implantacji, </w:t>
            </w:r>
            <w:r w:rsidR="00E82B21">
              <w:rPr>
                <w:rFonts w:ascii="Arial" w:eastAsia="Droid Sans Fallback" w:hAnsi="Arial" w:cs="Arial"/>
                <w:color w:val="000000"/>
              </w:rPr>
              <w:t xml:space="preserve">o których mowa w ustawie z dnia                      </w:t>
            </w:r>
            <w:r w:rsidRPr="0050438C">
              <w:rPr>
                <w:rFonts w:ascii="Arial" w:eastAsia="Droid Sans Fallback" w:hAnsi="Arial" w:cs="Arial"/>
                <w:color w:val="000000"/>
              </w:rPr>
              <w:t>20 maja 2010 r. o wyrobach medycznych (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t.j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Dz. U. z 2015 r. 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poz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876 z 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późn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zm.); </w:t>
            </w:r>
          </w:p>
          <w:p w:rsidR="0050438C" w:rsidRPr="0050438C" w:rsidRDefault="001D0E9C" w:rsidP="00807204">
            <w:pPr>
              <w:pStyle w:val="Akapitzlist"/>
              <w:numPr>
                <w:ilvl w:val="0"/>
                <w:numId w:val="8"/>
              </w:numPr>
              <w:suppressAutoHyphens w:val="0"/>
              <w:ind w:left="425"/>
              <w:rPr>
                <w:rFonts w:ascii="Arial" w:hAnsi="Arial" w:cs="Arial"/>
              </w:rPr>
            </w:pPr>
            <w:r w:rsidRPr="0050438C">
              <w:rPr>
                <w:rFonts w:ascii="Arial" w:eastAsia="Droid Sans Fallback" w:hAnsi="Arial" w:cs="Arial"/>
                <w:color w:val="000000"/>
              </w:rPr>
              <w:t>kliniczne produktów leczniczych, o których mowa w ustawie z dnia 6 września 2001 r. Prawo farmaceutyczne (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t.j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Dz. U. z 2016 r., 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poz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2142 z </w:t>
            </w:r>
            <w:proofErr w:type="spellStart"/>
            <w:r w:rsidRPr="0050438C">
              <w:rPr>
                <w:rFonts w:ascii="Arial" w:eastAsia="Droid Sans Fallback" w:hAnsi="Arial" w:cs="Arial"/>
                <w:color w:val="000000"/>
              </w:rPr>
              <w:t>późn</w:t>
            </w:r>
            <w:proofErr w:type="spellEnd"/>
            <w:r w:rsidRPr="0050438C">
              <w:rPr>
                <w:rFonts w:ascii="Arial" w:eastAsia="Droid Sans Fallback" w:hAnsi="Arial" w:cs="Arial"/>
                <w:color w:val="000000"/>
              </w:rPr>
              <w:t xml:space="preserve">. zm.); </w:t>
            </w:r>
          </w:p>
          <w:p w:rsidR="0050438C" w:rsidRPr="0050438C" w:rsidRDefault="001D0E9C" w:rsidP="00807204">
            <w:pPr>
              <w:pStyle w:val="Akapitzlist"/>
              <w:numPr>
                <w:ilvl w:val="0"/>
                <w:numId w:val="8"/>
              </w:numPr>
              <w:suppressAutoHyphens w:val="0"/>
              <w:ind w:left="425"/>
              <w:rPr>
                <w:rFonts w:ascii="Arial" w:hAnsi="Arial" w:cs="Arial"/>
              </w:rPr>
            </w:pPr>
            <w:r w:rsidRPr="0050438C">
              <w:rPr>
                <w:rFonts w:ascii="Arial" w:eastAsia="Droid Sans Fallback" w:hAnsi="Arial" w:cs="Arial"/>
                <w:color w:val="000000"/>
              </w:rPr>
              <w:t xml:space="preserve">wymagające doświadczeń na zwierzętach; </w:t>
            </w:r>
          </w:p>
          <w:p w:rsidR="0050438C" w:rsidRPr="0050438C" w:rsidRDefault="001D0E9C" w:rsidP="00807204">
            <w:pPr>
              <w:pStyle w:val="Akapitzlist"/>
              <w:numPr>
                <w:ilvl w:val="0"/>
                <w:numId w:val="8"/>
              </w:numPr>
              <w:suppressAutoHyphens w:val="0"/>
              <w:ind w:left="425"/>
              <w:rPr>
                <w:rFonts w:ascii="Arial" w:hAnsi="Arial" w:cs="Arial"/>
              </w:rPr>
            </w:pPr>
            <w:r w:rsidRPr="0050438C">
              <w:rPr>
                <w:rFonts w:ascii="Arial" w:eastAsia="Droid Sans Fallback" w:hAnsi="Arial" w:cs="Arial"/>
                <w:color w:val="000000"/>
              </w:rPr>
              <w:t xml:space="preserve">nad gatunkami roślin, zwierząt i grzybów objętych ochroną gatunkową lub na obszarach objętych ochroną; </w:t>
            </w:r>
          </w:p>
          <w:p w:rsidR="001D0E9C" w:rsidRPr="0050438C" w:rsidRDefault="001D0E9C" w:rsidP="00807204">
            <w:pPr>
              <w:pStyle w:val="Akapitzlist"/>
              <w:numPr>
                <w:ilvl w:val="0"/>
                <w:numId w:val="8"/>
              </w:numPr>
              <w:suppressAutoHyphens w:val="0"/>
              <w:ind w:left="425"/>
              <w:rPr>
                <w:rFonts w:ascii="Arial" w:hAnsi="Arial" w:cs="Arial"/>
              </w:rPr>
            </w:pPr>
            <w:r w:rsidRPr="0050438C">
              <w:rPr>
                <w:rFonts w:ascii="Arial" w:eastAsia="Droid Sans Fallback" w:hAnsi="Arial" w:cs="Arial"/>
                <w:color w:val="000000"/>
              </w:rPr>
              <w:t xml:space="preserve">nad organizmami genetycznie zmodyfikowanymi lub z zastosowaniem takich organizmów. </w:t>
            </w:r>
          </w:p>
        </w:tc>
      </w:tr>
    </w:tbl>
    <w:p w:rsidR="00EF23CD" w:rsidRDefault="00EF23CD" w:rsidP="00807204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116943" w:rsidRDefault="00116943" w:rsidP="00807204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07"/>
      </w:tblGrid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6407" w:type="dxa"/>
          </w:tcPr>
          <w:p w:rsidR="00116943" w:rsidRPr="0059077A" w:rsidRDefault="00116943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116943" w:rsidRPr="008439EF" w:rsidRDefault="00116943" w:rsidP="00807204">
      <w:pPr>
        <w:rPr>
          <w:rFonts w:ascii="Arial" w:hAnsi="Arial" w:cs="Arial"/>
        </w:rPr>
      </w:pPr>
    </w:p>
    <w:p w:rsidR="00116943" w:rsidRDefault="00116943" w:rsidP="00807204">
      <w:pPr>
        <w:ind w:left="360"/>
        <w:rPr>
          <w:rFonts w:ascii="Arial" w:hAnsi="Arial" w:cs="Arial"/>
        </w:rPr>
      </w:pPr>
    </w:p>
    <w:p w:rsidR="00116943" w:rsidRDefault="00116943" w:rsidP="00807204">
      <w:pPr>
        <w:ind w:left="360"/>
        <w:rPr>
          <w:rFonts w:ascii="Arial" w:hAnsi="Arial" w:cs="Arial"/>
        </w:rPr>
      </w:pPr>
    </w:p>
    <w:p w:rsidR="00116943" w:rsidRPr="008439EF" w:rsidRDefault="00116943" w:rsidP="00807204">
      <w:pPr>
        <w:rPr>
          <w:rFonts w:ascii="Arial" w:hAnsi="Arial" w:cs="Arial"/>
        </w:rPr>
      </w:pPr>
    </w:p>
    <w:p w:rsidR="00116943" w:rsidRDefault="00116943" w:rsidP="00C14E35">
      <w:pPr>
        <w:pStyle w:val="Akapitzlist"/>
        <w:ind w:left="2124" w:firstLine="708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lastRenderedPageBreak/>
        <w:t>……………………………………………………………………………</w:t>
      </w:r>
    </w:p>
    <w:p w:rsidR="00116943" w:rsidRPr="008439EF" w:rsidRDefault="00116943" w:rsidP="00807204">
      <w:pPr>
        <w:pStyle w:val="Akapitzlist"/>
        <w:ind w:left="2832" w:firstLine="708"/>
        <w:rPr>
          <w:rFonts w:ascii="Arial" w:eastAsia="Droid Sans Fallback" w:hAnsi="Arial" w:cs="Arial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>
        <w:rPr>
          <w:rFonts w:ascii="Arial" w:eastAsia="Droid Sans Fallback" w:hAnsi="Arial" w:cs="Arial"/>
        </w:rPr>
        <w:t xml:space="preserve"> oraz czytelny podpis wykonawcy</w:t>
      </w:r>
    </w:p>
    <w:p w:rsidR="00D96EF9" w:rsidRDefault="00D96EF9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FF0000"/>
          <w:lang w:eastAsia="en-US"/>
        </w:rPr>
      </w:pPr>
    </w:p>
    <w:p w:rsidR="00EB7C20" w:rsidRPr="0056378E" w:rsidRDefault="00D80EC4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 xml:space="preserve">Załącznik nr </w:t>
      </w:r>
      <w:r w:rsidR="0062018B">
        <w:rPr>
          <w:rFonts w:ascii="Arial" w:eastAsia="Droid Sans Fallback" w:hAnsi="Arial" w:cs="Arial"/>
          <w:i/>
          <w:color w:val="auto"/>
          <w:lang w:eastAsia="en-US"/>
        </w:rPr>
        <w:t>2</w:t>
      </w:r>
    </w:p>
    <w:p w:rsidR="00EB7C20" w:rsidRPr="0056378E" w:rsidRDefault="00D80EC4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="00EB7C20"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780116" w:rsidRPr="008439EF" w:rsidRDefault="00026491" w:rsidP="00807204">
      <w:pPr>
        <w:pStyle w:val="podrozdzia"/>
        <w:jc w:val="left"/>
        <w:rPr>
          <w:rFonts w:eastAsia="Droid Sans Fallback"/>
          <w:lang w:eastAsia="en-US"/>
        </w:rPr>
      </w:pPr>
      <w:r>
        <w:rPr>
          <w:rFonts w:eastAsia="Droid Sans Fallback"/>
          <w:lang w:eastAsia="en-US"/>
        </w:rPr>
        <w:t>CZĘ</w:t>
      </w:r>
      <w:r w:rsidR="00780116" w:rsidRPr="008439EF">
        <w:rPr>
          <w:rFonts w:eastAsia="Droid Sans Fallback"/>
          <w:lang w:eastAsia="en-US"/>
        </w:rPr>
        <w:t xml:space="preserve">ŚĆ C Wzór protokołu postępowania o udzielenie zamówienia publicznego przeprowadzonego w formie zapytania ofertowego </w:t>
      </w:r>
      <w:r w:rsidR="007D0DEE">
        <w:rPr>
          <w:rFonts w:eastAsia="Droid Sans Fallback"/>
          <w:lang w:eastAsia="en-US"/>
        </w:rPr>
        <w:br/>
      </w:r>
      <w:r w:rsidR="00780116" w:rsidRPr="008439EF">
        <w:rPr>
          <w:rFonts w:eastAsia="Droid Sans Fallback"/>
          <w:lang w:eastAsia="en-US"/>
        </w:rPr>
        <w:t xml:space="preserve">o wartości powyżej 50 000 zł netto </w:t>
      </w:r>
    </w:p>
    <w:p w:rsidR="00780116" w:rsidRPr="008439EF" w:rsidRDefault="00780116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C906C7" w:rsidRPr="00C906C7" w:rsidRDefault="00C906C7" w:rsidP="00807204">
      <w:pPr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</w:rPr>
      </w:pPr>
      <w:r w:rsidRPr="00C906C7">
        <w:rPr>
          <w:rFonts w:ascii="Arial" w:hAnsi="Arial" w:cs="Arial"/>
          <w:b/>
        </w:rPr>
        <w:t xml:space="preserve">Dane dotyczące </w:t>
      </w:r>
      <w:r w:rsidR="000E13C0">
        <w:rPr>
          <w:rFonts w:ascii="Arial" w:hAnsi="Arial" w:cs="Arial"/>
          <w:b/>
        </w:rPr>
        <w:t>zamówienia</w:t>
      </w:r>
      <w:r w:rsidRPr="00C906C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310"/>
      </w:tblGrid>
      <w:tr w:rsidR="00C906C7" w:rsidRPr="0059077A" w:rsidTr="009A4EEE">
        <w:trPr>
          <w:trHeight w:val="1522"/>
        </w:trPr>
        <w:tc>
          <w:tcPr>
            <w:tcW w:w="2791" w:type="dxa"/>
            <w:shd w:val="clear" w:color="auto" w:fill="D9D9D9"/>
            <w:vAlign w:val="center"/>
          </w:tcPr>
          <w:p w:rsidR="00C906C7" w:rsidRPr="0059077A" w:rsidRDefault="00DB20E7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906C7" w:rsidRPr="0059077A">
              <w:rPr>
                <w:rFonts w:ascii="Arial" w:hAnsi="Arial" w:cs="Arial"/>
                <w:b/>
              </w:rPr>
              <w:t>rzedmiot zamówienia</w:t>
            </w:r>
          </w:p>
        </w:tc>
        <w:tc>
          <w:tcPr>
            <w:tcW w:w="6310" w:type="dxa"/>
          </w:tcPr>
          <w:p w:rsidR="00C906C7" w:rsidRPr="0059077A" w:rsidRDefault="00C906C7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C906C7" w:rsidRPr="00C906C7" w:rsidRDefault="00C906C7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0E13C0" w:rsidRPr="005B5099" w:rsidRDefault="000E13C0" w:rsidP="00807204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upublicznienia zapytania ofertowego</w:t>
      </w:r>
      <w:r w:rsidRPr="00E96D75">
        <w:rPr>
          <w:rFonts w:ascii="Arial" w:hAnsi="Arial" w:cs="Arial"/>
          <w:b/>
        </w:rPr>
        <w:t xml:space="preserve">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6"/>
        <w:gridCol w:w="3764"/>
      </w:tblGrid>
      <w:tr w:rsidR="000E13C0" w:rsidTr="00602E3A">
        <w:tc>
          <w:tcPr>
            <w:tcW w:w="9180" w:type="dxa"/>
            <w:gridSpan w:val="2"/>
            <w:shd w:val="clear" w:color="auto" w:fill="D9D9D9"/>
          </w:tcPr>
          <w:p w:rsidR="000E13C0" w:rsidRPr="006F0736" w:rsidRDefault="000E13C0" w:rsidP="00807204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Strona, na której zamieszczono zapytanie ofertowe</w:t>
            </w:r>
          </w:p>
        </w:tc>
      </w:tr>
      <w:tr w:rsidR="000E13C0" w:rsidTr="00C14E35">
        <w:tc>
          <w:tcPr>
            <w:tcW w:w="5416" w:type="dxa"/>
            <w:shd w:val="clear" w:color="auto" w:fill="D9D9D9"/>
          </w:tcPr>
          <w:p w:rsidR="000E13C0" w:rsidRPr="006F0736" w:rsidRDefault="000E13C0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Adres strony</w:t>
            </w:r>
          </w:p>
        </w:tc>
        <w:tc>
          <w:tcPr>
            <w:tcW w:w="3764" w:type="dxa"/>
            <w:shd w:val="clear" w:color="auto" w:fill="D9D9D9"/>
          </w:tcPr>
          <w:p w:rsidR="000E13C0" w:rsidRPr="006F0736" w:rsidRDefault="000E13C0" w:rsidP="0080720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Okres w jakim </w:t>
            </w:r>
            <w:r w:rsidR="00886F97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zamieszczono </w:t>
            </w: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zapytanie </w:t>
            </w:r>
            <w:r w:rsidR="00886F97" w:rsidRPr="006F0736">
              <w:rPr>
                <w:rFonts w:ascii="Arial" w:eastAsia="Droid Sans Fallback" w:hAnsi="Arial" w:cs="Arial"/>
                <w:color w:val="auto"/>
                <w:lang w:eastAsia="en-US"/>
              </w:rPr>
              <w:t>na stronie</w:t>
            </w:r>
          </w:p>
        </w:tc>
      </w:tr>
      <w:tr w:rsidR="000E13C0" w:rsidTr="00C14E35">
        <w:tc>
          <w:tcPr>
            <w:tcW w:w="5416" w:type="dxa"/>
          </w:tcPr>
          <w:p w:rsidR="000E13C0" w:rsidRPr="006F0736" w:rsidRDefault="009B18E5" w:rsidP="0080720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hyperlink r:id="rId10" w:history="1">
              <w:r w:rsidR="00362903" w:rsidRPr="00C236F6">
                <w:rPr>
                  <w:rStyle w:val="Hipercze"/>
                  <w:rFonts w:ascii="Arial" w:hAnsi="Arial" w:cs="Arial"/>
                </w:rPr>
                <w:t>https://bazakonkurencyjnosci.funduszeeuropejskie.gov.pl</w:t>
              </w:r>
            </w:hyperlink>
            <w:r w:rsidR="00D669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:rsidR="000E13C0" w:rsidRPr="006F0736" w:rsidRDefault="000E13C0" w:rsidP="0080720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od dnia … do dnia …</w:t>
            </w:r>
          </w:p>
        </w:tc>
      </w:tr>
    </w:tbl>
    <w:p w:rsidR="008439EF" w:rsidRPr="00886F97" w:rsidRDefault="008439EF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886F97" w:rsidRPr="00886F97" w:rsidRDefault="00886F97" w:rsidP="0080720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  <w:r w:rsidRPr="00886F97">
        <w:rPr>
          <w:rFonts w:ascii="Arial" w:eastAsia="Droid Sans Fallback" w:hAnsi="Arial" w:cs="Arial"/>
          <w:b/>
          <w:color w:val="auto"/>
          <w:lang w:eastAsia="en-US"/>
        </w:rPr>
        <w:t>Dane dotyczące złożonych ofert: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708"/>
        <w:gridCol w:w="993"/>
        <w:gridCol w:w="1559"/>
        <w:gridCol w:w="850"/>
        <w:gridCol w:w="709"/>
        <w:gridCol w:w="709"/>
        <w:gridCol w:w="567"/>
        <w:gridCol w:w="992"/>
      </w:tblGrid>
      <w:tr w:rsidR="00670C44" w:rsidRPr="008439EF" w:rsidTr="00886F97">
        <w:trPr>
          <w:trHeight w:val="99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 xml:space="preserve">1. </w:t>
            </w:r>
          </w:p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Numer oferty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2.</w:t>
            </w:r>
          </w:p>
          <w:p w:rsidR="009F3C05" w:rsidRPr="008439EF" w:rsidRDefault="009F3C05" w:rsidP="00807204">
            <w:pPr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Nazwa wykonawcy</w:t>
            </w:r>
          </w:p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3.</w:t>
            </w:r>
          </w:p>
          <w:p w:rsidR="009F3C05" w:rsidRPr="008439EF" w:rsidRDefault="009F3C05" w:rsidP="00807204">
            <w:pPr>
              <w:rPr>
                <w:rFonts w:ascii="Arial" w:hAnsi="Arial" w:cs="Arial"/>
                <w:vertAlign w:val="superscript"/>
              </w:rPr>
            </w:pPr>
            <w:r w:rsidRPr="008439EF">
              <w:rPr>
                <w:rFonts w:ascii="Arial" w:hAnsi="Arial" w:cs="Arial"/>
              </w:rPr>
              <w:t>Cena netto</w:t>
            </w:r>
            <w:r w:rsidR="00886F97">
              <w:rPr>
                <w:rFonts w:ascii="Arial" w:hAnsi="Arial" w:cs="Arial"/>
              </w:rPr>
              <w:br/>
            </w:r>
            <w:r w:rsidRPr="008439EF">
              <w:rPr>
                <w:rFonts w:ascii="Arial" w:hAnsi="Arial" w:cs="Arial"/>
              </w:rPr>
              <w:t>/brutto</w:t>
            </w:r>
          </w:p>
          <w:p w:rsidR="009F3C05" w:rsidRPr="008439EF" w:rsidRDefault="009F3C05" w:rsidP="00807204">
            <w:pPr>
              <w:rPr>
                <w:rFonts w:ascii="Arial" w:hAnsi="Arial" w:cs="Arial"/>
              </w:rPr>
            </w:pPr>
          </w:p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4.</w:t>
            </w:r>
          </w:p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Data wpływu oferty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3C05" w:rsidRPr="008439EF" w:rsidRDefault="009F3C05" w:rsidP="00807204">
            <w:pPr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5.</w:t>
            </w:r>
          </w:p>
          <w:p w:rsidR="009F3C05" w:rsidRPr="008439EF" w:rsidRDefault="009F3C05" w:rsidP="00807204">
            <w:pPr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 xml:space="preserve">Informacja o spełnieniu lub nie  warunków udziału w postępowaniu (0-1)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6.</w:t>
            </w:r>
          </w:p>
          <w:p w:rsidR="009F3C05" w:rsidRPr="008439EF" w:rsidRDefault="009F3C05" w:rsidP="00807204">
            <w:pPr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  <w:lang w:eastAsia="en-US"/>
              </w:rPr>
              <w:t>Liczba przyznanych punktów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3C05" w:rsidRPr="008439EF" w:rsidRDefault="009F3C05" w:rsidP="0080720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7. Uwagi</w:t>
            </w:r>
          </w:p>
        </w:tc>
      </w:tr>
      <w:tr w:rsidR="00670C44" w:rsidRPr="008439EF" w:rsidTr="00886F97">
        <w:trPr>
          <w:cantSplit/>
          <w:trHeight w:val="19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6C66F8" w:rsidRPr="008439EF" w:rsidRDefault="006C66F8" w:rsidP="00807204">
            <w:pPr>
              <w:ind w:left="113" w:right="113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 xml:space="preserve">Uzyskana liczba pkt. za kryterium </w:t>
            </w:r>
            <w:r>
              <w:rPr>
                <w:rFonts w:ascii="Arial" w:hAnsi="Arial" w:cs="Arial"/>
              </w:rPr>
              <w:t>cena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</w:tcPr>
          <w:p w:rsidR="006C66F8" w:rsidRPr="008439EF" w:rsidRDefault="006C66F8" w:rsidP="00807204">
            <w:pPr>
              <w:ind w:left="113" w:right="113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Uzyskana liczba pkt. za kryterium 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C66F8" w:rsidRPr="008439EF" w:rsidRDefault="006C66F8" w:rsidP="00807204">
            <w:pPr>
              <w:ind w:left="113" w:right="113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Uzyskana liczba pkt. za kryterium 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C66F8" w:rsidRDefault="006C66F8" w:rsidP="00807204">
            <w:pPr>
              <w:ind w:left="113" w:right="113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SUMA</w:t>
            </w:r>
          </w:p>
          <w:p w:rsidR="006C66F8" w:rsidRPr="008439EF" w:rsidRDefault="006C66F8" w:rsidP="00807204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(max 100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</w:p>
        </w:tc>
      </w:tr>
      <w:tr w:rsidR="00670C44" w:rsidRPr="008439EF" w:rsidTr="00886F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F8" w:rsidRPr="008439EF" w:rsidRDefault="006C66F8" w:rsidP="00807204">
            <w:pPr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1.</w:t>
            </w:r>
          </w:p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8439EF" w:rsidRDefault="006C66F8" w:rsidP="00807204">
            <w:pPr>
              <w:rPr>
                <w:rFonts w:ascii="Arial" w:hAnsi="Arial" w:cs="Arial"/>
                <w:lang w:eastAsia="en-US"/>
              </w:rPr>
            </w:pPr>
          </w:p>
        </w:tc>
      </w:tr>
      <w:tr w:rsidR="003C0D50" w:rsidRPr="008439EF" w:rsidTr="003C0D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D50" w:rsidRPr="008439EF" w:rsidRDefault="003C0D50" w:rsidP="00807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3C0D50" w:rsidRPr="008439EF" w:rsidRDefault="003C0D50" w:rsidP="0080720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</w:tr>
      <w:tr w:rsidR="003C0D50" w:rsidRPr="008439EF" w:rsidTr="003C0D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D50" w:rsidRPr="008439EF" w:rsidRDefault="003C0D50" w:rsidP="00807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3C0D50" w:rsidRPr="008439EF" w:rsidRDefault="003C0D50" w:rsidP="0080720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50" w:rsidRPr="008439EF" w:rsidRDefault="003C0D50" w:rsidP="00807204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780116" w:rsidRPr="008439EF" w:rsidRDefault="00780116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E06061" w:rsidRDefault="001E0FAA" w:rsidP="00807204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  <w:r w:rsidRPr="001E0FAA">
        <w:rPr>
          <w:rFonts w:ascii="Arial" w:eastAsia="Droid Sans Fallback" w:hAnsi="Arial" w:cs="Arial"/>
          <w:b/>
          <w:color w:val="auto"/>
          <w:lang w:eastAsia="en-US"/>
        </w:rPr>
        <w:t>Dane dotyczące wybranej oferty: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662"/>
      </w:tblGrid>
      <w:tr w:rsidR="003D4961" w:rsidTr="006F0736">
        <w:tc>
          <w:tcPr>
            <w:tcW w:w="2552" w:type="dxa"/>
            <w:shd w:val="clear" w:color="auto" w:fill="D9D9D9"/>
            <w:vAlign w:val="center"/>
          </w:tcPr>
          <w:p w:rsidR="003D4961" w:rsidRPr="006F0736" w:rsidRDefault="003D4961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Nr oferty</w:t>
            </w:r>
          </w:p>
        </w:tc>
        <w:tc>
          <w:tcPr>
            <w:tcW w:w="6662" w:type="dxa"/>
          </w:tcPr>
          <w:p w:rsidR="003D4961" w:rsidRPr="006F0736" w:rsidRDefault="003D4961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3D4961" w:rsidTr="006F0736">
        <w:tc>
          <w:tcPr>
            <w:tcW w:w="2552" w:type="dxa"/>
            <w:shd w:val="clear" w:color="auto" w:fill="D9D9D9"/>
            <w:vAlign w:val="center"/>
          </w:tcPr>
          <w:p w:rsidR="003D4961" w:rsidRPr="006F0736" w:rsidRDefault="003D4961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Nazwa Wykonawcy</w:t>
            </w:r>
          </w:p>
        </w:tc>
        <w:tc>
          <w:tcPr>
            <w:tcW w:w="6662" w:type="dxa"/>
          </w:tcPr>
          <w:p w:rsidR="003D4961" w:rsidRPr="006F0736" w:rsidRDefault="003D4961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3D4961" w:rsidTr="006F0736">
        <w:trPr>
          <w:trHeight w:val="719"/>
        </w:trPr>
        <w:tc>
          <w:tcPr>
            <w:tcW w:w="2552" w:type="dxa"/>
            <w:shd w:val="clear" w:color="auto" w:fill="D9D9D9"/>
            <w:vAlign w:val="center"/>
          </w:tcPr>
          <w:p w:rsidR="003D4961" w:rsidRPr="006F0736" w:rsidRDefault="003D4961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Uzasadnienie wyboru</w:t>
            </w:r>
          </w:p>
        </w:tc>
        <w:tc>
          <w:tcPr>
            <w:tcW w:w="6662" w:type="dxa"/>
          </w:tcPr>
          <w:p w:rsidR="003D4961" w:rsidRPr="006F0736" w:rsidRDefault="003D4961" w:rsidP="0080720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</w:tbl>
    <w:p w:rsidR="008439EF" w:rsidRPr="008439EF" w:rsidRDefault="008439EF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E06061" w:rsidRDefault="003D4961" w:rsidP="00807204">
      <w:pPr>
        <w:pStyle w:val="Akapitzlist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Zamawiającego</w:t>
      </w:r>
      <w:r w:rsidRPr="006E3543">
        <w:rPr>
          <w:rFonts w:ascii="Arial" w:hAnsi="Arial" w:cs="Arial"/>
          <w:b/>
        </w:rPr>
        <w:t>:</w:t>
      </w:r>
    </w:p>
    <w:tbl>
      <w:tblPr>
        <w:tblW w:w="921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5"/>
      </w:tblGrid>
      <w:tr w:rsidR="003D4961" w:rsidRPr="0059077A" w:rsidTr="003D4961">
        <w:tc>
          <w:tcPr>
            <w:tcW w:w="9215" w:type="dxa"/>
            <w:shd w:val="clear" w:color="auto" w:fill="D9D9D9"/>
          </w:tcPr>
          <w:p w:rsidR="003D4961" w:rsidRPr="003D4961" w:rsidRDefault="003D4961" w:rsidP="00807204">
            <w:pPr>
              <w:spacing w:line="276" w:lineRule="auto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3D4961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pomiędzy oferentami, </w:t>
            </w:r>
            <w:r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którzy złożyli oferty</w:t>
            </w:r>
            <w:r w:rsidRPr="003D4961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, a Zamawiającym.</w:t>
            </w:r>
          </w:p>
          <w:p w:rsidR="003D4961" w:rsidRPr="008439EF" w:rsidRDefault="003D4961" w:rsidP="00807204">
            <w:pPr>
              <w:suppressAutoHyphens w:val="0"/>
              <w:autoSpaceDE w:val="0"/>
              <w:autoSpaceDN w:val="0"/>
              <w:adjustRightInd w:val="0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Przez powiązania kapitałowe lub osobowe, o których mowa powyżej, rozumie się wzajemne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lastRenderedPageBreak/>
              <w:t>powiązania między Zamawiającym lub osobami upoważnionymi do zaciągania zobowiązań w imieniu Zamawiającego lub osobami wykonującymi w imieniu Za</w:t>
            </w:r>
            <w:r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mawiającego czynności związane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z przygotowaniem i przeprowadzeniem procedury wyboru wyko</w:t>
            </w:r>
            <w:r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nawcy, a wykonawcą, polegające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w szczególności na:</w:t>
            </w:r>
          </w:p>
          <w:p w:rsidR="003D4961" w:rsidRPr="008439EF" w:rsidRDefault="003D4961" w:rsidP="00807204">
            <w:pPr>
              <w:suppressAutoHyphens w:val="0"/>
              <w:autoSpaceDE w:val="0"/>
              <w:autoSpaceDN w:val="0"/>
              <w:adjustRightInd w:val="0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a) uczestniczeniu w spółce jako wspólnik spółki cywilnej lub spółki osobowej,</w:t>
            </w:r>
          </w:p>
          <w:p w:rsidR="003D4961" w:rsidRPr="008439EF" w:rsidRDefault="003D4961" w:rsidP="00807204">
            <w:pPr>
              <w:suppressAutoHyphens w:val="0"/>
              <w:autoSpaceDE w:val="0"/>
              <w:autoSpaceDN w:val="0"/>
              <w:adjustRightInd w:val="0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b) posiadaniu co najmniej 10% udziałów lub akcji,</w:t>
            </w:r>
          </w:p>
          <w:p w:rsidR="003D4961" w:rsidRPr="008439EF" w:rsidRDefault="003D4961" w:rsidP="00807204">
            <w:pPr>
              <w:suppressAutoHyphens w:val="0"/>
              <w:autoSpaceDE w:val="0"/>
              <w:autoSpaceDN w:val="0"/>
              <w:adjustRightInd w:val="0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c) pełnieniu funkcji członka organu nadzorczego lub zarządzającego, prokurenta, pełnomocnika,</w:t>
            </w:r>
          </w:p>
          <w:p w:rsidR="003D4961" w:rsidRPr="003D4961" w:rsidRDefault="003D4961" w:rsidP="00807204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d) pozostawaniu w związku małżeńskim, w stosunku pokrewieństwa lub powinowactwa w linii prostej, pokrewieństwa drugiego stopnia lub powinowactwa drugiego stopnia w linii bocznej lub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br/>
              <w:t xml:space="preserve">w stosunku przysposobienia, opieki lub kurateli.  </w:t>
            </w:r>
          </w:p>
        </w:tc>
      </w:tr>
    </w:tbl>
    <w:p w:rsidR="008439EF" w:rsidRPr="008439EF" w:rsidRDefault="008439EF" w:rsidP="00807204">
      <w:pPr>
        <w:pStyle w:val="Akapitzlist"/>
        <w:suppressAutoHyphens w:val="0"/>
        <w:autoSpaceDE w:val="0"/>
        <w:autoSpaceDN w:val="0"/>
        <w:adjustRightInd w:val="0"/>
        <w:ind w:left="644"/>
        <w:rPr>
          <w:rFonts w:ascii="Arial" w:eastAsia="Droid Sans Fallback" w:hAnsi="Arial" w:cs="Arial"/>
          <w:color w:val="auto"/>
          <w:lang w:eastAsia="en-US"/>
        </w:rPr>
      </w:pPr>
    </w:p>
    <w:p w:rsidR="00D666BC" w:rsidRPr="008439EF" w:rsidRDefault="00D666BC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E06061" w:rsidRDefault="003D4961" w:rsidP="00807204">
      <w:pPr>
        <w:pStyle w:val="Akapitzlist"/>
        <w:numPr>
          <w:ilvl w:val="0"/>
          <w:numId w:val="7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 do protokołu: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229"/>
      </w:tblGrid>
      <w:tr w:rsidR="003D4961" w:rsidRPr="0059077A" w:rsidTr="00B72359">
        <w:tc>
          <w:tcPr>
            <w:tcW w:w="1985" w:type="dxa"/>
            <w:shd w:val="clear" w:color="auto" w:fill="D9D9D9"/>
            <w:vAlign w:val="center"/>
          </w:tcPr>
          <w:p w:rsidR="003D4961" w:rsidRPr="0059077A" w:rsidRDefault="003D4961" w:rsidP="0080720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7229" w:type="dxa"/>
            <w:shd w:val="clear" w:color="auto" w:fill="D9D9D9"/>
          </w:tcPr>
          <w:p w:rsidR="006346C1" w:rsidRPr="006346C1" w:rsidRDefault="006346C1" w:rsidP="00807204">
            <w:pPr>
              <w:suppressAutoHyphens w:val="0"/>
              <w:spacing w:line="276" w:lineRule="auto"/>
              <w:rPr>
                <w:rStyle w:val="Hipercze"/>
                <w:rFonts w:ascii="Arial" w:hAnsi="Arial" w:cs="Arial"/>
                <w:b/>
                <w:color w:val="00000A"/>
                <w:u w:val="none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1.</w:t>
            </w:r>
            <w:r w:rsidR="00D1188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855729" w:rsidRPr="006346C1">
              <w:rPr>
                <w:rFonts w:ascii="Arial" w:eastAsia="Droid Sans Fallback" w:hAnsi="Arial" w:cs="Arial"/>
                <w:color w:val="auto"/>
                <w:lang w:eastAsia="en-US"/>
              </w:rPr>
              <w:t>Wydruk (</w:t>
            </w:r>
            <w:proofErr w:type="spellStart"/>
            <w:r w:rsidR="00855729" w:rsidRPr="006346C1">
              <w:rPr>
                <w:rFonts w:ascii="Arial" w:eastAsia="Droid Sans Fallback" w:hAnsi="Arial" w:cs="Arial"/>
                <w:color w:val="auto"/>
                <w:lang w:eastAsia="en-US"/>
              </w:rPr>
              <w:t>Print</w:t>
            </w:r>
            <w:proofErr w:type="spellEnd"/>
            <w:r w:rsidR="00855729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proofErr w:type="spellStart"/>
            <w:r w:rsidR="00855729" w:rsidRPr="006346C1">
              <w:rPr>
                <w:rFonts w:ascii="Arial" w:eastAsia="Droid Sans Fallback" w:hAnsi="Arial" w:cs="Arial"/>
                <w:color w:val="auto"/>
                <w:lang w:eastAsia="en-US"/>
              </w:rPr>
              <w:t>Screen</w:t>
            </w:r>
            <w:proofErr w:type="spellEnd"/>
            <w:r w:rsidR="00855729" w:rsidRPr="006346C1">
              <w:rPr>
                <w:rFonts w:ascii="Arial" w:eastAsia="Droid Sans Fallback" w:hAnsi="Arial" w:cs="Arial"/>
                <w:color w:val="auto"/>
                <w:lang w:eastAsia="en-US"/>
              </w:rPr>
              <w:t>) stanowiący p</w:t>
            </w:r>
            <w:r w:rsidR="003D4961" w:rsidRPr="006346C1">
              <w:rPr>
                <w:rFonts w:ascii="Arial" w:eastAsia="Droid Sans Fallback" w:hAnsi="Arial" w:cs="Arial"/>
                <w:color w:val="auto"/>
                <w:lang w:eastAsia="en-US"/>
              </w:rPr>
              <w:t>o</w:t>
            </w:r>
            <w:r w:rsidR="00D669A5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twierdzenie upublicznienia </w:t>
            </w:r>
            <w:r w:rsidR="003D4961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zapytania </w:t>
            </w:r>
            <w:r w:rsidR="00D669A5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ofertowego </w:t>
            </w:r>
            <w:r w:rsidR="003D4961" w:rsidRPr="006346C1">
              <w:rPr>
                <w:rFonts w:ascii="Arial" w:eastAsia="Droid Sans Fallback" w:hAnsi="Arial" w:cs="Arial"/>
                <w:color w:val="auto"/>
                <w:lang w:eastAsia="en-US"/>
              </w:rPr>
              <w:t>na stronie internetowej</w:t>
            </w:r>
            <w:r w:rsidR="00D669A5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hyperlink r:id="rId11" w:history="1">
              <w:r w:rsidR="00D669A5" w:rsidRPr="006346C1">
                <w:rPr>
                  <w:rStyle w:val="Hipercze"/>
                  <w:rFonts w:ascii="Arial" w:hAnsi="Arial" w:cs="Arial"/>
                </w:rPr>
                <w:t>https://bazakonkurencyjnosci.funduszeeuropejskie.gov.pl</w:t>
              </w:r>
            </w:hyperlink>
          </w:p>
          <w:p w:rsidR="006346C1" w:rsidRPr="006346C1" w:rsidRDefault="006346C1" w:rsidP="00807204">
            <w:pPr>
              <w:suppressAutoHyphens w:val="0"/>
              <w:spacing w:line="276" w:lineRule="auto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2.</w:t>
            </w:r>
            <w:r w:rsidR="00D1188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B72359" w:rsidRPr="006346C1">
              <w:rPr>
                <w:rFonts w:ascii="Arial" w:eastAsia="Droid Sans Fallback" w:hAnsi="Arial" w:cs="Arial"/>
                <w:color w:val="auto"/>
                <w:lang w:eastAsia="en-US"/>
              </w:rPr>
              <w:t>Złożone oferty</w:t>
            </w:r>
          </w:p>
          <w:p w:rsidR="00BC0FE9" w:rsidRDefault="006346C1" w:rsidP="00807204">
            <w:pPr>
              <w:pStyle w:val="Akapitzlist"/>
              <w:suppressAutoHyphens w:val="0"/>
              <w:spacing w:line="276" w:lineRule="auto"/>
              <w:ind w:left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3.</w:t>
            </w:r>
            <w:r w:rsidR="00D1188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B423AE" w:rsidRPr="006346C1">
              <w:rPr>
                <w:rFonts w:ascii="Arial" w:eastAsia="Droid Sans Fallback" w:hAnsi="Arial" w:cs="Arial"/>
                <w:color w:val="auto"/>
                <w:lang w:eastAsia="en-US"/>
              </w:rPr>
              <w:t>Wydruk (</w:t>
            </w:r>
            <w:proofErr w:type="spellStart"/>
            <w:r w:rsidR="00B423AE" w:rsidRPr="006346C1">
              <w:rPr>
                <w:rFonts w:ascii="Arial" w:eastAsia="Droid Sans Fallback" w:hAnsi="Arial" w:cs="Arial"/>
                <w:color w:val="auto"/>
                <w:lang w:eastAsia="en-US"/>
              </w:rPr>
              <w:t>Print</w:t>
            </w:r>
            <w:proofErr w:type="spellEnd"/>
            <w:r w:rsidR="00B423AE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proofErr w:type="spellStart"/>
            <w:r w:rsidR="00B423AE" w:rsidRPr="006346C1">
              <w:rPr>
                <w:rFonts w:ascii="Arial" w:eastAsia="Droid Sans Fallback" w:hAnsi="Arial" w:cs="Arial"/>
                <w:color w:val="auto"/>
                <w:lang w:eastAsia="en-US"/>
              </w:rPr>
              <w:t>Screen</w:t>
            </w:r>
            <w:proofErr w:type="spellEnd"/>
            <w:r w:rsidR="00B423AE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) stanowiący potwierdzenie </w:t>
            </w:r>
            <w:r w:rsidR="00B72359" w:rsidRPr="006346C1">
              <w:rPr>
                <w:rFonts w:ascii="Arial" w:eastAsia="Droid Sans Fallback" w:hAnsi="Arial" w:cs="Arial"/>
                <w:color w:val="auto"/>
                <w:lang w:eastAsia="en-US"/>
              </w:rPr>
              <w:t>upu</w:t>
            </w:r>
            <w:r w:rsidR="00FD7F7A" w:rsidRPr="006346C1">
              <w:rPr>
                <w:rFonts w:ascii="Arial" w:eastAsia="Droid Sans Fallback" w:hAnsi="Arial" w:cs="Arial"/>
                <w:color w:val="auto"/>
                <w:lang w:eastAsia="en-US"/>
              </w:rPr>
              <w:t>blicznieni</w:t>
            </w:r>
            <w:r w:rsidR="00C76D73" w:rsidRPr="006346C1">
              <w:rPr>
                <w:rFonts w:ascii="Arial" w:eastAsia="Droid Sans Fallback" w:hAnsi="Arial" w:cs="Arial"/>
                <w:color w:val="auto"/>
                <w:lang w:eastAsia="en-US"/>
              </w:rPr>
              <w:t>a</w:t>
            </w:r>
            <w:r w:rsidR="00FD7F7A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wyniku postępowania</w:t>
            </w:r>
            <w:r w:rsidR="000F4A46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o udzielenie zamówienia publicznego</w:t>
            </w:r>
            <w:r w:rsidR="00FD7F7A" w:rsidRPr="006346C1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na stronie internetowej</w:t>
            </w:r>
            <w:r w:rsidR="00C14E3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hyperlink r:id="rId12" w:history="1">
              <w:r w:rsidR="00C14E35" w:rsidRPr="009F46A4">
                <w:rPr>
                  <w:rStyle w:val="Hipercze"/>
                  <w:rFonts w:ascii="Arial" w:hAnsi="Arial" w:cs="Arial"/>
                </w:rPr>
                <w:t>https://bazakonkurencyjnosci.funduszeeuropejskie.gov.pl</w:t>
              </w:r>
            </w:hyperlink>
            <w:r w:rsidR="00FD7F7A" w:rsidRPr="001F78D9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</w:p>
          <w:p w:rsidR="00BC0FE9" w:rsidRDefault="006346C1" w:rsidP="00807204">
            <w:pPr>
              <w:pStyle w:val="Akapitzlist"/>
              <w:suppressAutoHyphens w:val="0"/>
              <w:spacing w:line="276" w:lineRule="auto"/>
              <w:ind w:left="0"/>
              <w:rPr>
                <w:rFonts w:ascii="Arial" w:eastAsia="Droid Sans Fallback" w:hAnsi="Arial" w:cs="Arial"/>
                <w:color w:val="auto"/>
                <w:lang w:eastAsia="en-US"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4.</w:t>
            </w:r>
            <w:r w:rsidR="00BC0FE9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I</w:t>
            </w:r>
            <w:r w:rsidR="00BC0FE9" w:rsidRPr="00BC0FE9">
              <w:rPr>
                <w:rFonts w:ascii="Arial" w:eastAsia="Droid Sans Fallback" w:hAnsi="Arial" w:cs="Arial"/>
                <w:color w:val="auto"/>
                <w:lang w:eastAsia="en-US"/>
              </w:rPr>
              <w:t>nf</w:t>
            </w:r>
            <w:r w:rsidR="00C36515">
              <w:rPr>
                <w:rFonts w:ascii="Arial" w:eastAsia="Droid Sans Fallback" w:hAnsi="Arial" w:cs="Arial"/>
                <w:color w:val="auto"/>
                <w:lang w:eastAsia="en-US"/>
              </w:rPr>
              <w:t>ormacja</w:t>
            </w:r>
            <w:r w:rsidR="003F37F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o historii zmian </w:t>
            </w:r>
            <w:r w:rsidR="00BC0FE9" w:rsidRPr="00BC0FE9">
              <w:rPr>
                <w:rFonts w:ascii="Arial" w:eastAsia="Droid Sans Fallback" w:hAnsi="Arial" w:cs="Arial"/>
                <w:color w:val="auto"/>
                <w:lang w:eastAsia="en-US"/>
              </w:rPr>
              <w:t>w zapytaniu ofertowym jeśli zmiany miały miejsce  wraz z potwierdzeniem poinformowania o dokonanych zmianach potencjalnych wykonawców, którzy w odpowiedzi na zamieszczone zapytanie ofertowe przesłali ofertę</w:t>
            </w:r>
          </w:p>
          <w:p w:rsidR="00E06061" w:rsidRDefault="00BC0FE9" w:rsidP="00807204">
            <w:pPr>
              <w:pStyle w:val="Akapitzlist"/>
              <w:suppressAutoHyphens w:val="0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5.</w:t>
            </w:r>
            <w:r w:rsidR="00D11885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B72359" w:rsidRPr="00B72359">
              <w:rPr>
                <w:rFonts w:ascii="Arial" w:eastAsia="Droid Sans Fallback" w:hAnsi="Arial" w:cs="Arial"/>
                <w:color w:val="auto"/>
                <w:lang w:eastAsia="en-US"/>
              </w:rPr>
              <w:t>Inne (jeśli dotyczy)</w:t>
            </w:r>
            <w:r w:rsidR="00D672CB">
              <w:rPr>
                <w:rFonts w:ascii="Arial" w:eastAsia="Droid Sans Fallback" w:hAnsi="Arial" w:cs="Arial"/>
                <w:color w:val="auto"/>
                <w:lang w:eastAsia="en-US"/>
              </w:rPr>
              <w:t>.</w:t>
            </w:r>
          </w:p>
        </w:tc>
      </w:tr>
    </w:tbl>
    <w:p w:rsidR="00780116" w:rsidRPr="008439EF" w:rsidRDefault="00780116" w:rsidP="00807204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780116" w:rsidRPr="008439EF" w:rsidRDefault="00780116" w:rsidP="00807204">
      <w:pPr>
        <w:pStyle w:val="Akapitzlist"/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 w:rsidP="00807204">
      <w:pPr>
        <w:pStyle w:val="Akapitzlist"/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b/>
          <w:color w:val="auto"/>
          <w:lang w:eastAsia="en-US"/>
        </w:rPr>
      </w:pPr>
    </w:p>
    <w:p w:rsidR="00840128" w:rsidRPr="008439EF" w:rsidRDefault="00840128" w:rsidP="00C14E35">
      <w:pPr>
        <w:suppressAutoHyphens w:val="0"/>
        <w:autoSpaceDE w:val="0"/>
        <w:autoSpaceDN w:val="0"/>
        <w:adjustRightInd w:val="0"/>
        <w:ind w:left="3540" w:firstLine="708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………………………………</w:t>
      </w:r>
      <w:r w:rsidR="00C14E35">
        <w:rPr>
          <w:rFonts w:ascii="Arial" w:eastAsia="Droid Sans Fallback" w:hAnsi="Arial" w:cs="Arial"/>
          <w:color w:val="auto"/>
          <w:lang w:eastAsia="en-US"/>
        </w:rPr>
        <w:t>..</w:t>
      </w:r>
      <w:r w:rsidRPr="008439EF">
        <w:rPr>
          <w:rFonts w:ascii="Arial" w:eastAsia="Droid Sans Fallback" w:hAnsi="Arial" w:cs="Arial"/>
          <w:color w:val="auto"/>
          <w:lang w:eastAsia="en-US"/>
        </w:rPr>
        <w:t>…………………….</w:t>
      </w:r>
    </w:p>
    <w:p w:rsidR="00780116" w:rsidRDefault="00F942AC" w:rsidP="00FC45F1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Droid Sans Fallback" w:hAnsi="Arial" w:cs="Arial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t>D</w:t>
      </w:r>
      <w:r w:rsidR="00840128">
        <w:rPr>
          <w:rFonts w:ascii="Arial" w:eastAsia="Droid Sans Fallback" w:hAnsi="Arial" w:cs="Arial"/>
          <w:color w:val="auto"/>
          <w:lang w:eastAsia="en-US"/>
        </w:rPr>
        <w:t>ata</w:t>
      </w:r>
      <w:r>
        <w:rPr>
          <w:rFonts w:ascii="Arial" w:eastAsia="Droid Sans Fallback" w:hAnsi="Arial" w:cs="Arial"/>
          <w:color w:val="auto"/>
          <w:lang w:eastAsia="en-US"/>
        </w:rPr>
        <w:t xml:space="preserve">, </w:t>
      </w:r>
      <w:r w:rsidR="00517E87">
        <w:rPr>
          <w:rFonts w:ascii="Arial" w:eastAsia="Droid Sans Fallback" w:hAnsi="Arial" w:cs="Arial"/>
          <w:color w:val="auto"/>
          <w:lang w:eastAsia="en-US"/>
        </w:rPr>
        <w:t>podpi</w:t>
      </w:r>
      <w:r w:rsidR="008118F4">
        <w:rPr>
          <w:rFonts w:ascii="Arial" w:eastAsia="Droid Sans Fallback" w:hAnsi="Arial" w:cs="Arial"/>
          <w:color w:val="auto"/>
          <w:lang w:eastAsia="en-US"/>
        </w:rPr>
        <w:t>s Zamawiająceg</w:t>
      </w:r>
      <w:r w:rsidR="00FC45F1">
        <w:rPr>
          <w:rFonts w:ascii="Arial" w:eastAsia="Droid Sans Fallback" w:hAnsi="Arial" w:cs="Arial"/>
          <w:color w:val="auto"/>
          <w:lang w:eastAsia="en-US"/>
        </w:rPr>
        <w:t>o</w:t>
      </w:r>
    </w:p>
    <w:sectPr w:rsidR="00780116" w:rsidSect="00E928DF">
      <w:headerReference w:type="first" r:id="rId13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0C" w:rsidRDefault="0047200C">
      <w:r>
        <w:separator/>
      </w:r>
    </w:p>
  </w:endnote>
  <w:endnote w:type="continuationSeparator" w:id="0">
    <w:p w:rsidR="0047200C" w:rsidRDefault="0047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0C" w:rsidRDefault="0047200C">
      <w:r>
        <w:separator/>
      </w:r>
    </w:p>
  </w:footnote>
  <w:footnote w:type="continuationSeparator" w:id="0">
    <w:p w:rsidR="0047200C" w:rsidRDefault="0047200C">
      <w:r>
        <w:continuationSeparator/>
      </w:r>
    </w:p>
  </w:footnote>
  <w:footnote w:id="1">
    <w:p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0" w:rsidRDefault="00CF4264">
    <w:pPr>
      <w:pStyle w:val="Nagwek"/>
    </w:pPr>
    <w:r>
      <w:rPr>
        <w:noProof/>
      </w:rPr>
      <w:drawing>
        <wp:inline distT="0" distB="0" distL="0" distR="0">
          <wp:extent cx="5760720" cy="522810"/>
          <wp:effectExtent l="0" t="0" r="0" b="0"/>
          <wp:docPr id="1" name="Obraz 1" descr="EFRR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C63"/>
    <w:multiLevelType w:val="hybridMultilevel"/>
    <w:tmpl w:val="1BC01E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81792"/>
    <w:multiLevelType w:val="hybridMultilevel"/>
    <w:tmpl w:val="86527BE8"/>
    <w:lvl w:ilvl="0" w:tplc="CDEEB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D3BA9"/>
    <w:multiLevelType w:val="hybridMultilevel"/>
    <w:tmpl w:val="21CAC03C"/>
    <w:lvl w:ilvl="0" w:tplc="675EF866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C81AEE"/>
    <w:multiLevelType w:val="hybridMultilevel"/>
    <w:tmpl w:val="E4C2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551F7"/>
    <w:multiLevelType w:val="hybridMultilevel"/>
    <w:tmpl w:val="73AC2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E521A99"/>
    <w:multiLevelType w:val="hybridMultilevel"/>
    <w:tmpl w:val="E4C2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2BF0"/>
    <w:multiLevelType w:val="hybridMultilevel"/>
    <w:tmpl w:val="C57A7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6597C"/>
    <w:multiLevelType w:val="hybridMultilevel"/>
    <w:tmpl w:val="68982D7C"/>
    <w:lvl w:ilvl="0" w:tplc="8EB091C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920101"/>
    <w:multiLevelType w:val="hybridMultilevel"/>
    <w:tmpl w:val="8162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D43E7"/>
    <w:multiLevelType w:val="hybridMultilevel"/>
    <w:tmpl w:val="5344D9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670CB0"/>
    <w:multiLevelType w:val="hybridMultilevel"/>
    <w:tmpl w:val="2EF24A06"/>
    <w:lvl w:ilvl="0" w:tplc="74F8DA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5692B"/>
    <w:multiLevelType w:val="hybridMultilevel"/>
    <w:tmpl w:val="E4589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BC2C6D"/>
    <w:multiLevelType w:val="hybridMultilevel"/>
    <w:tmpl w:val="4008D3C6"/>
    <w:lvl w:ilvl="0" w:tplc="9B6CF5D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44C20F5"/>
    <w:multiLevelType w:val="hybridMultilevel"/>
    <w:tmpl w:val="3E1E8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8B2D04"/>
    <w:multiLevelType w:val="hybridMultilevel"/>
    <w:tmpl w:val="81923B4A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E076B3E"/>
    <w:multiLevelType w:val="hybridMultilevel"/>
    <w:tmpl w:val="E03C1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F53CA"/>
    <w:multiLevelType w:val="hybridMultilevel"/>
    <w:tmpl w:val="3FD67CEA"/>
    <w:lvl w:ilvl="0" w:tplc="F66E7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0A6C58"/>
    <w:multiLevelType w:val="hybridMultilevel"/>
    <w:tmpl w:val="88548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2624F9"/>
    <w:multiLevelType w:val="hybridMultilevel"/>
    <w:tmpl w:val="0610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25E02"/>
    <w:multiLevelType w:val="hybridMultilevel"/>
    <w:tmpl w:val="287A582C"/>
    <w:lvl w:ilvl="0" w:tplc="E0FE150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58FB"/>
    <w:multiLevelType w:val="hybridMultilevel"/>
    <w:tmpl w:val="FF26EC38"/>
    <w:lvl w:ilvl="0" w:tplc="BABEBC9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25"/>
  </w:num>
  <w:num w:numId="5">
    <w:abstractNumId w:val="13"/>
  </w:num>
  <w:num w:numId="6">
    <w:abstractNumId w:val="6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6"/>
  </w:num>
  <w:num w:numId="12">
    <w:abstractNumId w:val="11"/>
  </w:num>
  <w:num w:numId="13">
    <w:abstractNumId w:val="15"/>
  </w:num>
  <w:num w:numId="14">
    <w:abstractNumId w:val="26"/>
  </w:num>
  <w:num w:numId="15">
    <w:abstractNumId w:val="14"/>
  </w:num>
  <w:num w:numId="16">
    <w:abstractNumId w:val="22"/>
  </w:num>
  <w:num w:numId="17">
    <w:abstractNumId w:val="24"/>
  </w:num>
  <w:num w:numId="18">
    <w:abstractNumId w:val="2"/>
  </w:num>
  <w:num w:numId="19">
    <w:abstractNumId w:val="21"/>
  </w:num>
  <w:num w:numId="20">
    <w:abstractNumId w:val="5"/>
  </w:num>
  <w:num w:numId="21">
    <w:abstractNumId w:val="8"/>
  </w:num>
  <w:num w:numId="22">
    <w:abstractNumId w:val="20"/>
  </w:num>
  <w:num w:numId="23">
    <w:abstractNumId w:val="19"/>
  </w:num>
  <w:num w:numId="24">
    <w:abstractNumId w:val="18"/>
  </w:num>
  <w:num w:numId="25">
    <w:abstractNumId w:val="0"/>
  </w:num>
  <w:num w:numId="26">
    <w:abstractNumId w:val="17"/>
  </w:num>
  <w:num w:numId="2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4E67"/>
    <w:rsid w:val="00000510"/>
    <w:rsid w:val="00006E20"/>
    <w:rsid w:val="000149A7"/>
    <w:rsid w:val="00015A85"/>
    <w:rsid w:val="00022BA2"/>
    <w:rsid w:val="0002458F"/>
    <w:rsid w:val="00026491"/>
    <w:rsid w:val="000308CF"/>
    <w:rsid w:val="00030C5A"/>
    <w:rsid w:val="00034198"/>
    <w:rsid w:val="00037837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86E7A"/>
    <w:rsid w:val="00096BA2"/>
    <w:rsid w:val="0009754C"/>
    <w:rsid w:val="000A0C98"/>
    <w:rsid w:val="000A3819"/>
    <w:rsid w:val="000B14BE"/>
    <w:rsid w:val="000B7582"/>
    <w:rsid w:val="000C1FD5"/>
    <w:rsid w:val="000E13C0"/>
    <w:rsid w:val="000E56A4"/>
    <w:rsid w:val="000F1126"/>
    <w:rsid w:val="000F482A"/>
    <w:rsid w:val="000F4A46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0C8"/>
    <w:rsid w:val="00136F9E"/>
    <w:rsid w:val="001406AF"/>
    <w:rsid w:val="00140CE5"/>
    <w:rsid w:val="001411C2"/>
    <w:rsid w:val="0014597A"/>
    <w:rsid w:val="00146B7E"/>
    <w:rsid w:val="00152A33"/>
    <w:rsid w:val="00155292"/>
    <w:rsid w:val="00157E3E"/>
    <w:rsid w:val="00164913"/>
    <w:rsid w:val="001653FA"/>
    <w:rsid w:val="001666C0"/>
    <w:rsid w:val="00175B3B"/>
    <w:rsid w:val="00180AE8"/>
    <w:rsid w:val="0018233A"/>
    <w:rsid w:val="00182A4C"/>
    <w:rsid w:val="00184365"/>
    <w:rsid w:val="00184BD0"/>
    <w:rsid w:val="00184CD8"/>
    <w:rsid w:val="0019197D"/>
    <w:rsid w:val="00193198"/>
    <w:rsid w:val="001976B5"/>
    <w:rsid w:val="001A1ABF"/>
    <w:rsid w:val="001A36C7"/>
    <w:rsid w:val="001A3DCD"/>
    <w:rsid w:val="001B5733"/>
    <w:rsid w:val="001C2645"/>
    <w:rsid w:val="001C6D8A"/>
    <w:rsid w:val="001C7739"/>
    <w:rsid w:val="001D09A7"/>
    <w:rsid w:val="001D09DD"/>
    <w:rsid w:val="001D0E9C"/>
    <w:rsid w:val="001D11EA"/>
    <w:rsid w:val="001D441D"/>
    <w:rsid w:val="001D4FA8"/>
    <w:rsid w:val="001D5CE8"/>
    <w:rsid w:val="001E0FAA"/>
    <w:rsid w:val="001E61EC"/>
    <w:rsid w:val="001E78D2"/>
    <w:rsid w:val="001F1199"/>
    <w:rsid w:val="001F4D16"/>
    <w:rsid w:val="001F78D9"/>
    <w:rsid w:val="00202DDA"/>
    <w:rsid w:val="002051D6"/>
    <w:rsid w:val="00207B20"/>
    <w:rsid w:val="0021458B"/>
    <w:rsid w:val="00224517"/>
    <w:rsid w:val="00235001"/>
    <w:rsid w:val="002368E8"/>
    <w:rsid w:val="0024509F"/>
    <w:rsid w:val="002502C6"/>
    <w:rsid w:val="00251F97"/>
    <w:rsid w:val="00256A34"/>
    <w:rsid w:val="00261D3D"/>
    <w:rsid w:val="002639B7"/>
    <w:rsid w:val="0026766C"/>
    <w:rsid w:val="00271C6A"/>
    <w:rsid w:val="00271DEE"/>
    <w:rsid w:val="002725DC"/>
    <w:rsid w:val="0027331D"/>
    <w:rsid w:val="00285076"/>
    <w:rsid w:val="00286BDB"/>
    <w:rsid w:val="00287535"/>
    <w:rsid w:val="002906DE"/>
    <w:rsid w:val="00291FD0"/>
    <w:rsid w:val="00292B83"/>
    <w:rsid w:val="00297FBC"/>
    <w:rsid w:val="002A0B88"/>
    <w:rsid w:val="002A0CA1"/>
    <w:rsid w:val="002A6C91"/>
    <w:rsid w:val="002A7BBF"/>
    <w:rsid w:val="002A7EF1"/>
    <w:rsid w:val="002B5284"/>
    <w:rsid w:val="002C0282"/>
    <w:rsid w:val="002C09E0"/>
    <w:rsid w:val="002C1519"/>
    <w:rsid w:val="002C4BD7"/>
    <w:rsid w:val="002E3116"/>
    <w:rsid w:val="002E5CF4"/>
    <w:rsid w:val="002F42A4"/>
    <w:rsid w:val="00300F1F"/>
    <w:rsid w:val="003062EB"/>
    <w:rsid w:val="00310B3E"/>
    <w:rsid w:val="00317ADC"/>
    <w:rsid w:val="00325E64"/>
    <w:rsid w:val="00327460"/>
    <w:rsid w:val="0033057A"/>
    <w:rsid w:val="00333160"/>
    <w:rsid w:val="00335272"/>
    <w:rsid w:val="003413E1"/>
    <w:rsid w:val="00342AB0"/>
    <w:rsid w:val="003445A0"/>
    <w:rsid w:val="00346BBE"/>
    <w:rsid w:val="00354730"/>
    <w:rsid w:val="00360278"/>
    <w:rsid w:val="00362903"/>
    <w:rsid w:val="00365494"/>
    <w:rsid w:val="00366941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19AC"/>
    <w:rsid w:val="003B4E67"/>
    <w:rsid w:val="003B6CA1"/>
    <w:rsid w:val="003C0BC1"/>
    <w:rsid w:val="003C0D50"/>
    <w:rsid w:val="003D4961"/>
    <w:rsid w:val="003E09B6"/>
    <w:rsid w:val="003E1C87"/>
    <w:rsid w:val="003E2176"/>
    <w:rsid w:val="003E283A"/>
    <w:rsid w:val="003E7EDB"/>
    <w:rsid w:val="003F37F5"/>
    <w:rsid w:val="00402CE4"/>
    <w:rsid w:val="004044E3"/>
    <w:rsid w:val="004116E1"/>
    <w:rsid w:val="00412361"/>
    <w:rsid w:val="004225D7"/>
    <w:rsid w:val="00423804"/>
    <w:rsid w:val="0043405B"/>
    <w:rsid w:val="00434EC4"/>
    <w:rsid w:val="00436195"/>
    <w:rsid w:val="00441FC0"/>
    <w:rsid w:val="00447EF6"/>
    <w:rsid w:val="00451AD2"/>
    <w:rsid w:val="00461B53"/>
    <w:rsid w:val="00465AF5"/>
    <w:rsid w:val="00466743"/>
    <w:rsid w:val="00471757"/>
    <w:rsid w:val="0047200C"/>
    <w:rsid w:val="00472DA6"/>
    <w:rsid w:val="004738C1"/>
    <w:rsid w:val="004779AD"/>
    <w:rsid w:val="00481903"/>
    <w:rsid w:val="004856E7"/>
    <w:rsid w:val="004863DC"/>
    <w:rsid w:val="004924B0"/>
    <w:rsid w:val="00493089"/>
    <w:rsid w:val="00493EA4"/>
    <w:rsid w:val="004948A1"/>
    <w:rsid w:val="004948D4"/>
    <w:rsid w:val="004A11D7"/>
    <w:rsid w:val="004A143C"/>
    <w:rsid w:val="004A4890"/>
    <w:rsid w:val="004A55EB"/>
    <w:rsid w:val="004B4077"/>
    <w:rsid w:val="004B66C5"/>
    <w:rsid w:val="004C09D2"/>
    <w:rsid w:val="004C5F92"/>
    <w:rsid w:val="004C7D37"/>
    <w:rsid w:val="004D1873"/>
    <w:rsid w:val="004D356D"/>
    <w:rsid w:val="004D3CF5"/>
    <w:rsid w:val="004E36B2"/>
    <w:rsid w:val="004E6FD4"/>
    <w:rsid w:val="004F2F64"/>
    <w:rsid w:val="004F47E8"/>
    <w:rsid w:val="00500021"/>
    <w:rsid w:val="0050438C"/>
    <w:rsid w:val="005049BC"/>
    <w:rsid w:val="005156FA"/>
    <w:rsid w:val="00515FA5"/>
    <w:rsid w:val="00517E87"/>
    <w:rsid w:val="00520C29"/>
    <w:rsid w:val="00523B8F"/>
    <w:rsid w:val="00530AFF"/>
    <w:rsid w:val="00530D97"/>
    <w:rsid w:val="00532B78"/>
    <w:rsid w:val="005356FA"/>
    <w:rsid w:val="00543D1D"/>
    <w:rsid w:val="00546FEA"/>
    <w:rsid w:val="0055444C"/>
    <w:rsid w:val="00561F6B"/>
    <w:rsid w:val="0056378E"/>
    <w:rsid w:val="00564561"/>
    <w:rsid w:val="00565067"/>
    <w:rsid w:val="00566EC9"/>
    <w:rsid w:val="005715D1"/>
    <w:rsid w:val="00573BEA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B60AD"/>
    <w:rsid w:val="005C5064"/>
    <w:rsid w:val="005D4128"/>
    <w:rsid w:val="005E339F"/>
    <w:rsid w:val="005E563F"/>
    <w:rsid w:val="005E6424"/>
    <w:rsid w:val="005E7217"/>
    <w:rsid w:val="005F2B77"/>
    <w:rsid w:val="005F56A0"/>
    <w:rsid w:val="005F58D0"/>
    <w:rsid w:val="005F5EAB"/>
    <w:rsid w:val="00600005"/>
    <w:rsid w:val="0060064E"/>
    <w:rsid w:val="006008A1"/>
    <w:rsid w:val="00602E3A"/>
    <w:rsid w:val="00605706"/>
    <w:rsid w:val="0060746F"/>
    <w:rsid w:val="00610048"/>
    <w:rsid w:val="006171E8"/>
    <w:rsid w:val="0062018B"/>
    <w:rsid w:val="0062701D"/>
    <w:rsid w:val="00630B74"/>
    <w:rsid w:val="0063299D"/>
    <w:rsid w:val="006346C1"/>
    <w:rsid w:val="00634840"/>
    <w:rsid w:val="006411A7"/>
    <w:rsid w:val="00644FFD"/>
    <w:rsid w:val="006452E3"/>
    <w:rsid w:val="006455FA"/>
    <w:rsid w:val="00653AEC"/>
    <w:rsid w:val="0065460E"/>
    <w:rsid w:val="006572E7"/>
    <w:rsid w:val="0066086D"/>
    <w:rsid w:val="0066145B"/>
    <w:rsid w:val="006628CE"/>
    <w:rsid w:val="00662B6C"/>
    <w:rsid w:val="0066318E"/>
    <w:rsid w:val="006641A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951F9"/>
    <w:rsid w:val="00696A4F"/>
    <w:rsid w:val="006A4C6D"/>
    <w:rsid w:val="006B0506"/>
    <w:rsid w:val="006B43E6"/>
    <w:rsid w:val="006C4239"/>
    <w:rsid w:val="006C4767"/>
    <w:rsid w:val="006C66F8"/>
    <w:rsid w:val="006C793A"/>
    <w:rsid w:val="006D2EE7"/>
    <w:rsid w:val="006D7005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12E0D"/>
    <w:rsid w:val="0072593C"/>
    <w:rsid w:val="00726149"/>
    <w:rsid w:val="007312CD"/>
    <w:rsid w:val="007319A4"/>
    <w:rsid w:val="00733138"/>
    <w:rsid w:val="0073569C"/>
    <w:rsid w:val="00737008"/>
    <w:rsid w:val="007374EC"/>
    <w:rsid w:val="0075486E"/>
    <w:rsid w:val="00754F4F"/>
    <w:rsid w:val="007563B7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4EDA"/>
    <w:rsid w:val="007B579E"/>
    <w:rsid w:val="007B7425"/>
    <w:rsid w:val="007C3FA7"/>
    <w:rsid w:val="007C4AD5"/>
    <w:rsid w:val="007D0DEE"/>
    <w:rsid w:val="007D5D25"/>
    <w:rsid w:val="007E41AB"/>
    <w:rsid w:val="007E43D1"/>
    <w:rsid w:val="007E7E59"/>
    <w:rsid w:val="007F766C"/>
    <w:rsid w:val="008007DA"/>
    <w:rsid w:val="00807204"/>
    <w:rsid w:val="0081089B"/>
    <w:rsid w:val="008118F4"/>
    <w:rsid w:val="0081213E"/>
    <w:rsid w:val="00820353"/>
    <w:rsid w:val="0082414B"/>
    <w:rsid w:val="00824BD0"/>
    <w:rsid w:val="00840128"/>
    <w:rsid w:val="00840417"/>
    <w:rsid w:val="00843412"/>
    <w:rsid w:val="008439EF"/>
    <w:rsid w:val="008452D9"/>
    <w:rsid w:val="008470E1"/>
    <w:rsid w:val="0084787E"/>
    <w:rsid w:val="008511A9"/>
    <w:rsid w:val="00855729"/>
    <w:rsid w:val="008571E1"/>
    <w:rsid w:val="00863DB9"/>
    <w:rsid w:val="00873CB0"/>
    <w:rsid w:val="00877792"/>
    <w:rsid w:val="008835C0"/>
    <w:rsid w:val="00886F97"/>
    <w:rsid w:val="00890284"/>
    <w:rsid w:val="0089269B"/>
    <w:rsid w:val="008926F3"/>
    <w:rsid w:val="00895971"/>
    <w:rsid w:val="0089693E"/>
    <w:rsid w:val="008A0562"/>
    <w:rsid w:val="008A3B6B"/>
    <w:rsid w:val="008A64AC"/>
    <w:rsid w:val="008B07E7"/>
    <w:rsid w:val="008B2956"/>
    <w:rsid w:val="008C2726"/>
    <w:rsid w:val="008C285B"/>
    <w:rsid w:val="008C2DAF"/>
    <w:rsid w:val="008C49E0"/>
    <w:rsid w:val="008C6127"/>
    <w:rsid w:val="008C657B"/>
    <w:rsid w:val="008D07E9"/>
    <w:rsid w:val="008D3177"/>
    <w:rsid w:val="008D607C"/>
    <w:rsid w:val="008D6245"/>
    <w:rsid w:val="008D6484"/>
    <w:rsid w:val="008E2270"/>
    <w:rsid w:val="008E4F1B"/>
    <w:rsid w:val="008E6698"/>
    <w:rsid w:val="008E67E3"/>
    <w:rsid w:val="008F08B8"/>
    <w:rsid w:val="00901C72"/>
    <w:rsid w:val="00903540"/>
    <w:rsid w:val="00903CA1"/>
    <w:rsid w:val="00905FA4"/>
    <w:rsid w:val="00906B9A"/>
    <w:rsid w:val="009132B5"/>
    <w:rsid w:val="00922DF3"/>
    <w:rsid w:val="0093351F"/>
    <w:rsid w:val="0093570A"/>
    <w:rsid w:val="00935778"/>
    <w:rsid w:val="0093677E"/>
    <w:rsid w:val="009371B1"/>
    <w:rsid w:val="00946EB8"/>
    <w:rsid w:val="0094758C"/>
    <w:rsid w:val="0094793F"/>
    <w:rsid w:val="00947E23"/>
    <w:rsid w:val="00954B55"/>
    <w:rsid w:val="0095570F"/>
    <w:rsid w:val="009605E6"/>
    <w:rsid w:val="009612F8"/>
    <w:rsid w:val="0096271D"/>
    <w:rsid w:val="00964019"/>
    <w:rsid w:val="00966255"/>
    <w:rsid w:val="00967A8D"/>
    <w:rsid w:val="0097356B"/>
    <w:rsid w:val="009760E4"/>
    <w:rsid w:val="009773D1"/>
    <w:rsid w:val="0099196A"/>
    <w:rsid w:val="009947D5"/>
    <w:rsid w:val="009977DF"/>
    <w:rsid w:val="009A4EEE"/>
    <w:rsid w:val="009A6EC7"/>
    <w:rsid w:val="009B18E5"/>
    <w:rsid w:val="009B1F06"/>
    <w:rsid w:val="009B5000"/>
    <w:rsid w:val="009C0697"/>
    <w:rsid w:val="009C2950"/>
    <w:rsid w:val="009C47BE"/>
    <w:rsid w:val="009C666B"/>
    <w:rsid w:val="009D0C2C"/>
    <w:rsid w:val="009D1FB4"/>
    <w:rsid w:val="009F20B5"/>
    <w:rsid w:val="009F34D4"/>
    <w:rsid w:val="009F3C05"/>
    <w:rsid w:val="009F5336"/>
    <w:rsid w:val="009F6290"/>
    <w:rsid w:val="00A03F08"/>
    <w:rsid w:val="00A144C0"/>
    <w:rsid w:val="00A14E37"/>
    <w:rsid w:val="00A16788"/>
    <w:rsid w:val="00A20CE1"/>
    <w:rsid w:val="00A24BE8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87A54"/>
    <w:rsid w:val="00AA4C9B"/>
    <w:rsid w:val="00AA55AA"/>
    <w:rsid w:val="00AA6A0E"/>
    <w:rsid w:val="00AA6EFB"/>
    <w:rsid w:val="00AB04AE"/>
    <w:rsid w:val="00AB3285"/>
    <w:rsid w:val="00AB3811"/>
    <w:rsid w:val="00AB604E"/>
    <w:rsid w:val="00AB66DA"/>
    <w:rsid w:val="00AC3794"/>
    <w:rsid w:val="00AC3F5D"/>
    <w:rsid w:val="00AD3DBE"/>
    <w:rsid w:val="00AE29F8"/>
    <w:rsid w:val="00AE2CD5"/>
    <w:rsid w:val="00AE753F"/>
    <w:rsid w:val="00AF01B0"/>
    <w:rsid w:val="00B01692"/>
    <w:rsid w:val="00B1227B"/>
    <w:rsid w:val="00B16011"/>
    <w:rsid w:val="00B17D1F"/>
    <w:rsid w:val="00B32053"/>
    <w:rsid w:val="00B40C6F"/>
    <w:rsid w:val="00B423AE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863B9"/>
    <w:rsid w:val="00B90F8A"/>
    <w:rsid w:val="00B91B9C"/>
    <w:rsid w:val="00B95A45"/>
    <w:rsid w:val="00B968E3"/>
    <w:rsid w:val="00BA1D3F"/>
    <w:rsid w:val="00BB091F"/>
    <w:rsid w:val="00BB23A6"/>
    <w:rsid w:val="00BB353E"/>
    <w:rsid w:val="00BC0FE9"/>
    <w:rsid w:val="00BC38D8"/>
    <w:rsid w:val="00BD3E4E"/>
    <w:rsid w:val="00BD48AB"/>
    <w:rsid w:val="00BE0735"/>
    <w:rsid w:val="00BE5E9C"/>
    <w:rsid w:val="00BE7D25"/>
    <w:rsid w:val="00BF29AA"/>
    <w:rsid w:val="00BF7E3F"/>
    <w:rsid w:val="00C0662A"/>
    <w:rsid w:val="00C07F28"/>
    <w:rsid w:val="00C14E35"/>
    <w:rsid w:val="00C20A9B"/>
    <w:rsid w:val="00C27C24"/>
    <w:rsid w:val="00C3323B"/>
    <w:rsid w:val="00C341EB"/>
    <w:rsid w:val="00C36515"/>
    <w:rsid w:val="00C37C41"/>
    <w:rsid w:val="00C41134"/>
    <w:rsid w:val="00C42BE7"/>
    <w:rsid w:val="00C450CB"/>
    <w:rsid w:val="00C4769D"/>
    <w:rsid w:val="00C500F4"/>
    <w:rsid w:val="00C509F9"/>
    <w:rsid w:val="00C63EC0"/>
    <w:rsid w:val="00C6552B"/>
    <w:rsid w:val="00C67691"/>
    <w:rsid w:val="00C75116"/>
    <w:rsid w:val="00C76D73"/>
    <w:rsid w:val="00C80082"/>
    <w:rsid w:val="00C82449"/>
    <w:rsid w:val="00C83BB3"/>
    <w:rsid w:val="00C87855"/>
    <w:rsid w:val="00C906C7"/>
    <w:rsid w:val="00C92102"/>
    <w:rsid w:val="00C934F4"/>
    <w:rsid w:val="00C93539"/>
    <w:rsid w:val="00C94763"/>
    <w:rsid w:val="00C94AA7"/>
    <w:rsid w:val="00C95FBF"/>
    <w:rsid w:val="00C97ED4"/>
    <w:rsid w:val="00CA299D"/>
    <w:rsid w:val="00CA2B45"/>
    <w:rsid w:val="00CA4047"/>
    <w:rsid w:val="00CA6C34"/>
    <w:rsid w:val="00CA751B"/>
    <w:rsid w:val="00CC25EC"/>
    <w:rsid w:val="00CC53F9"/>
    <w:rsid w:val="00CD3FCB"/>
    <w:rsid w:val="00CF194E"/>
    <w:rsid w:val="00CF4264"/>
    <w:rsid w:val="00CF4B2C"/>
    <w:rsid w:val="00CF7CB9"/>
    <w:rsid w:val="00D01FB5"/>
    <w:rsid w:val="00D06716"/>
    <w:rsid w:val="00D10FC9"/>
    <w:rsid w:val="00D11885"/>
    <w:rsid w:val="00D11C52"/>
    <w:rsid w:val="00D14133"/>
    <w:rsid w:val="00D278CB"/>
    <w:rsid w:val="00D316F7"/>
    <w:rsid w:val="00D32295"/>
    <w:rsid w:val="00D37334"/>
    <w:rsid w:val="00D3741F"/>
    <w:rsid w:val="00D41CB8"/>
    <w:rsid w:val="00D52A67"/>
    <w:rsid w:val="00D666BC"/>
    <w:rsid w:val="00D669A5"/>
    <w:rsid w:val="00D672CB"/>
    <w:rsid w:val="00D67712"/>
    <w:rsid w:val="00D678D5"/>
    <w:rsid w:val="00D70643"/>
    <w:rsid w:val="00D76040"/>
    <w:rsid w:val="00D80EC4"/>
    <w:rsid w:val="00D834BD"/>
    <w:rsid w:val="00D85AA7"/>
    <w:rsid w:val="00D96EF9"/>
    <w:rsid w:val="00DA19FB"/>
    <w:rsid w:val="00DA4FA5"/>
    <w:rsid w:val="00DB20E7"/>
    <w:rsid w:val="00DC1AE5"/>
    <w:rsid w:val="00DC1DB8"/>
    <w:rsid w:val="00DC3823"/>
    <w:rsid w:val="00DD14F4"/>
    <w:rsid w:val="00DE1BDD"/>
    <w:rsid w:val="00DE2DCE"/>
    <w:rsid w:val="00DE4772"/>
    <w:rsid w:val="00DF0A88"/>
    <w:rsid w:val="00E00BB5"/>
    <w:rsid w:val="00E02209"/>
    <w:rsid w:val="00E02302"/>
    <w:rsid w:val="00E03F91"/>
    <w:rsid w:val="00E06061"/>
    <w:rsid w:val="00E06541"/>
    <w:rsid w:val="00E111D9"/>
    <w:rsid w:val="00E1473C"/>
    <w:rsid w:val="00E20537"/>
    <w:rsid w:val="00E30D24"/>
    <w:rsid w:val="00E40BFC"/>
    <w:rsid w:val="00E43638"/>
    <w:rsid w:val="00E47C00"/>
    <w:rsid w:val="00E602B1"/>
    <w:rsid w:val="00E61061"/>
    <w:rsid w:val="00E7288A"/>
    <w:rsid w:val="00E74D7E"/>
    <w:rsid w:val="00E753E4"/>
    <w:rsid w:val="00E77A22"/>
    <w:rsid w:val="00E82482"/>
    <w:rsid w:val="00E82B21"/>
    <w:rsid w:val="00E84DCD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D180E"/>
    <w:rsid w:val="00EE2E78"/>
    <w:rsid w:val="00EE3832"/>
    <w:rsid w:val="00EE3AD5"/>
    <w:rsid w:val="00EE3B3D"/>
    <w:rsid w:val="00EE41BC"/>
    <w:rsid w:val="00EE4B99"/>
    <w:rsid w:val="00EE5BFE"/>
    <w:rsid w:val="00EF23CD"/>
    <w:rsid w:val="00F00137"/>
    <w:rsid w:val="00F055A8"/>
    <w:rsid w:val="00F055F0"/>
    <w:rsid w:val="00F05B5A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3BD6"/>
    <w:rsid w:val="00F55391"/>
    <w:rsid w:val="00F872D4"/>
    <w:rsid w:val="00F906F7"/>
    <w:rsid w:val="00F910E6"/>
    <w:rsid w:val="00F92593"/>
    <w:rsid w:val="00F942AC"/>
    <w:rsid w:val="00F94391"/>
    <w:rsid w:val="00F95CD1"/>
    <w:rsid w:val="00F95D9E"/>
    <w:rsid w:val="00F97B7C"/>
    <w:rsid w:val="00FA0D3B"/>
    <w:rsid w:val="00FA22D8"/>
    <w:rsid w:val="00FA37CB"/>
    <w:rsid w:val="00FA417A"/>
    <w:rsid w:val="00FA44DC"/>
    <w:rsid w:val="00FA5EFB"/>
    <w:rsid w:val="00FB0212"/>
    <w:rsid w:val="00FB389B"/>
    <w:rsid w:val="00FC2858"/>
    <w:rsid w:val="00FC45F1"/>
    <w:rsid w:val="00FC670D"/>
    <w:rsid w:val="00FD7F7A"/>
    <w:rsid w:val="00FE4DDE"/>
    <w:rsid w:val="00FE66C4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5E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swoboda@obk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.swoboda@obk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87BA-D9FE-424B-AA33-7DD3C87A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2537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P</cp:lastModifiedBy>
  <cp:revision>8</cp:revision>
  <cp:lastPrinted>2019-09-18T06:12:00Z</cp:lastPrinted>
  <dcterms:created xsi:type="dcterms:W3CDTF">2019-09-17T13:03:00Z</dcterms:created>
  <dcterms:modified xsi:type="dcterms:W3CDTF">2019-09-18T06:12:00Z</dcterms:modified>
  <dc:language>pl-PL</dc:language>
</cp:coreProperties>
</file>